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</w:rPr>
        <w:id w:val="-326369469"/>
        <w:docPartObj>
          <w:docPartGallery w:val="Table of Contents"/>
          <w:docPartUnique/>
        </w:docPartObj>
      </w:sdtPr>
      <w:sdtContent>
        <w:p w:rsidR="00AF42AA" w:rsidRDefault="00FC64A4">
          <w:pPr>
            <w:pStyle w:val="Heading5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:rsidR="00AF42AA" w:rsidRDefault="00AF42AA">
          <w:pPr>
            <w:rPr>
              <w:lang w:eastAsia="ru-RU"/>
            </w:rPr>
          </w:pPr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r w:rsidRPr="00AF42AA">
            <w:fldChar w:fldCharType="begin"/>
          </w:r>
          <w:r w:rsidR="00FC64A4">
            <w:instrText xml:space="preserve"> TOC \o "1-3" \h \z \u </w:instrText>
          </w:r>
          <w:r w:rsidRPr="00AF42AA">
            <w:fldChar w:fldCharType="separate"/>
          </w:r>
          <w:hyperlink w:anchor="_Toc244177042" w:tooltip="#_Toc244177042" w:history="1">
            <w:r w:rsidR="00FC64A4">
              <w:rPr>
                <w:rStyle w:val="ae"/>
              </w:rPr>
              <w:t>Новости образования и финансовой грамотности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_Toc244177042 \h </w:instrText>
            </w:r>
            <w:r>
              <w:fldChar w:fldCharType="separate"/>
            </w:r>
            <w:r w:rsidR="00FC64A4">
              <w:t>2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3" w:tooltip="#_Toc244177043" w:history="1">
            <w:r w:rsidR="00FC64A4">
              <w:rPr>
                <w:rStyle w:val="ae"/>
                <w:rFonts w:cstheme="minorHAnsi"/>
              </w:rPr>
              <w:t>О воспитании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_Toc244177043 \h </w:instrText>
            </w:r>
            <w:r>
              <w:fldChar w:fldCharType="separate"/>
            </w:r>
            <w:r w:rsidR="00FC64A4">
              <w:t>2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4" w:tooltip="#_Toc244177044" w:history="1">
            <w:r w:rsidR="00FC64A4">
              <w:rPr>
                <w:rStyle w:val="ae"/>
                <w:rFonts w:cstheme="minorHAnsi"/>
              </w:rPr>
              <w:t>Цифра в образовании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_Toc244177044 \h </w:instrText>
            </w:r>
            <w:r>
              <w:fldChar w:fldCharType="separate"/>
            </w:r>
            <w:r w:rsidR="00FC64A4">
              <w:t>2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5" w:tooltip="#_Toc244177045" w:history="1">
            <w:r w:rsidR="00FC64A4">
              <w:rPr>
                <w:rStyle w:val="ae"/>
                <w:rFonts w:cstheme="minorHAnsi"/>
              </w:rPr>
              <w:t>Финансовая грамотность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_Toc244177045 \h </w:instrText>
            </w:r>
            <w:r>
              <w:fldChar w:fldCharType="separate"/>
            </w:r>
            <w:r w:rsidR="00FC64A4">
              <w:t>3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6" w:tooltip="#_Toc244177046" w:history="1">
            <w:r w:rsidR="00FC64A4">
              <w:rPr>
                <w:rStyle w:val="ae"/>
              </w:rPr>
              <w:t>Новости экономики и финансового мира с учетом геополитики. Инициативы. Законодательство. Прогнозы. Макропоказатели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_Toc244177046 \h </w:instrText>
            </w:r>
            <w:r>
              <w:fldChar w:fldCharType="separate"/>
            </w:r>
            <w:r w:rsidR="00FC64A4">
              <w:t>4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7" w:tooltip="#_Toc244177047" w:history="1">
            <w:r w:rsidR="00FC64A4">
              <w:rPr>
                <w:rStyle w:val="ae"/>
                <w:rFonts w:cstheme="minorHAnsi"/>
              </w:rPr>
              <w:t>Инфляция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_Toc244177047 \h </w:instrText>
            </w:r>
            <w:r>
              <w:fldChar w:fldCharType="separate"/>
            </w:r>
            <w:r w:rsidR="00FC64A4">
              <w:t>4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8" w:tooltip="#_Toc244177048" w:history="1">
            <w:r w:rsidR="00FC64A4">
              <w:rPr>
                <w:rStyle w:val="ae"/>
                <w:rFonts w:cstheme="minorHAnsi"/>
              </w:rPr>
              <w:t>Курс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_Toc244177048 \h </w:instrText>
            </w:r>
            <w:r>
              <w:fldChar w:fldCharType="separate"/>
            </w:r>
            <w:r w:rsidR="00FC64A4">
              <w:t>4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49" w:tooltip="#_Toc244177049" w:history="1">
            <w:r w:rsidR="00FC64A4">
              <w:rPr>
                <w:rStyle w:val="ae"/>
              </w:rPr>
              <w:t>Новости о социальной поддержке. Новости пенсионной системы. Новости Минтруда России. Человеческий капитал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_Toc244177049 \h </w:instrText>
            </w:r>
            <w:r>
              <w:fldChar w:fldCharType="separate"/>
            </w:r>
            <w:r w:rsidR="00FC64A4">
              <w:t>5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0" w:tooltip="#_Toc244177050" w:history="1">
            <w:r w:rsidR="00FC64A4">
              <w:rPr>
                <w:rStyle w:val="ae"/>
              </w:rPr>
              <w:t>Новости страхования, в том числе агрострахования</w:t>
            </w:r>
            <w:r w:rsidR="00FC64A4">
              <w:rPr>
                <w:rStyle w:val="ae"/>
                <w:rFonts w:ascii="Arial" w:hAnsi="Arial" w:cs="Arial"/>
              </w:rPr>
              <w:t>‬‬‬‬‬‬‬‬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_Toc244177050 \h </w:instrText>
            </w:r>
            <w:r>
              <w:fldChar w:fldCharType="separate"/>
            </w:r>
            <w:r w:rsidR="00FC64A4">
              <w:t>7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1" w:tooltip="#_Toc244177051" w:history="1">
            <w:r w:rsidR="00FC64A4">
              <w:rPr>
                <w:rStyle w:val="ae"/>
              </w:rPr>
              <w:t>Права потребителя/работника. Мошенничество и защита прав потребителя. Персональные данные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_Toc244177051 \h </w:instrText>
            </w:r>
            <w:r>
              <w:fldChar w:fldCharType="separate"/>
            </w:r>
            <w:r w:rsidR="00FC64A4">
              <w:t>8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2" w:tooltip="#_Toc244177052" w:history="1">
            <w:r w:rsidR="00FC64A4">
              <w:rPr>
                <w:rStyle w:val="ae"/>
                <w:rFonts w:cstheme="minorHAnsi"/>
              </w:rPr>
              <w:t>Права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_Toc244177052 \h </w:instrText>
            </w:r>
            <w:r>
              <w:fldChar w:fldCharType="separate"/>
            </w:r>
            <w:r w:rsidR="00FC64A4">
              <w:t>8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3" w:tooltip="#_Toc244177053" w:history="1">
            <w:r w:rsidR="00FC64A4">
              <w:rPr>
                <w:rStyle w:val="ae"/>
                <w:rFonts w:cstheme="minorHAnsi"/>
              </w:rPr>
              <w:t>ЖКУ и недвижимость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_Toc244177053 \h </w:instrText>
            </w:r>
            <w:r>
              <w:fldChar w:fldCharType="separate"/>
            </w:r>
            <w:r w:rsidR="00FC64A4">
              <w:t>8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4" w:tooltip="#_Toc244177054" w:history="1">
            <w:r w:rsidR="00FC64A4">
              <w:rPr>
                <w:rStyle w:val="ae"/>
                <w:rFonts w:cstheme="minorHAnsi"/>
              </w:rPr>
              <w:t>Мошенничество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_Toc244177054 \h </w:instrText>
            </w:r>
            <w:r>
              <w:fldChar w:fldCharType="separate"/>
            </w:r>
            <w:r w:rsidR="00FC64A4">
              <w:t>8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5" w:tooltip="#_Toc244177055" w:history="1">
            <w:r w:rsidR="00FC64A4">
              <w:rPr>
                <w:rStyle w:val="ae"/>
              </w:rPr>
              <w:t>Финансовое планирование. Инвестиции и сбережения. Налоговые вычеты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_Toc244177055 \h </w:instrText>
            </w:r>
            <w:r>
              <w:fldChar w:fldCharType="separate"/>
            </w:r>
            <w:r w:rsidR="00FC64A4">
              <w:t>10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6" w:tooltip="#_Toc244177056" w:history="1">
            <w:r w:rsidR="00FC64A4">
              <w:rPr>
                <w:rStyle w:val="ae"/>
                <w:rFonts w:cstheme="minorHAnsi"/>
              </w:rPr>
              <w:t>Грамотность в инвестициях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_Toc244177056 \h </w:instrText>
            </w:r>
            <w:r>
              <w:fldChar w:fldCharType="separate"/>
            </w:r>
            <w:r w:rsidR="00FC64A4">
              <w:t>10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7" w:tooltip="#_Toc244177057" w:history="1">
            <w:r w:rsidR="00FC64A4">
              <w:rPr>
                <w:rStyle w:val="ae"/>
              </w:rPr>
              <w:t>Финансы в цифре. ДБО. Тенденции в цифровизации разных сфер жизни: биометрия, генеративные системы «ИИ», «цифровой след» и персональные данные, большие данные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_Toc244177057 \h </w:instrText>
            </w:r>
            <w:r>
              <w:fldChar w:fldCharType="separate"/>
            </w:r>
            <w:r w:rsidR="00FC64A4">
              <w:t>11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8" w:tooltip="#_Toc244177058" w:history="1">
            <w:r w:rsidR="00FC64A4">
              <w:rPr>
                <w:rStyle w:val="ae"/>
                <w:rFonts w:cstheme="minorHAnsi"/>
              </w:rPr>
              <w:t>Биометрия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_Toc244177058 \h </w:instrText>
            </w:r>
            <w:r>
              <w:fldChar w:fldCharType="separate"/>
            </w:r>
            <w:r w:rsidR="00FC64A4">
              <w:t>11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59" w:tooltip="#_Toc244177059" w:history="1">
            <w:r w:rsidR="00FC64A4">
              <w:rPr>
                <w:rStyle w:val="ae"/>
                <w:rFonts w:cstheme="minorHAnsi"/>
              </w:rPr>
              <w:t>Персональные данные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_Toc244177059 \h </w:instrText>
            </w:r>
            <w:r>
              <w:fldChar w:fldCharType="separate"/>
            </w:r>
            <w:r w:rsidR="00FC64A4">
              <w:t>11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0" w:tooltip="#_Toc244177060" w:history="1">
            <w:r w:rsidR="00FC64A4">
              <w:rPr>
                <w:rStyle w:val="ae"/>
                <w:rFonts w:cstheme="minorHAnsi"/>
              </w:rPr>
              <w:t>Генеративные системы «ИИ» и рекомендательные системы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_Toc244177060 \h </w:instrText>
            </w:r>
            <w:r>
              <w:fldChar w:fldCharType="separate"/>
            </w:r>
            <w:r w:rsidR="00FC64A4">
              <w:t>11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1" w:tooltip="#_Toc244177061" w:history="1">
            <w:r w:rsidR="00FC64A4">
              <w:rPr>
                <w:rStyle w:val="ae"/>
              </w:rPr>
              <w:t>Кредитование. Банки и МФО. Тенденции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_Toc244177061 \h </w:instrText>
            </w:r>
            <w:r>
              <w:fldChar w:fldCharType="separate"/>
            </w:r>
            <w:r w:rsidR="00FC64A4">
              <w:t>12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2" w:tooltip="#_Toc244177062" w:history="1">
            <w:r w:rsidR="00FC64A4">
              <w:rPr>
                <w:rStyle w:val="ae"/>
              </w:rPr>
              <w:t>Индивидуальное предпринимательство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_Toc244177062 \h </w:instrText>
            </w:r>
            <w:r>
              <w:fldChar w:fldCharType="separate"/>
            </w:r>
            <w:r w:rsidR="00FC64A4">
              <w:t>13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3" w:tooltip="#_Toc244177063" w:history="1">
            <w:r w:rsidR="00FC64A4">
              <w:rPr>
                <w:rStyle w:val="ae"/>
              </w:rPr>
              <w:t>Новости сельского хозяйства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_Toc244177063 \h </w:instrText>
            </w:r>
            <w:r>
              <w:fldChar w:fldCharType="separate"/>
            </w:r>
            <w:r w:rsidR="00FC64A4">
              <w:t>14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4" w:tooltip="#_Toc244177064" w:history="1">
            <w:r w:rsidR="00FC64A4">
              <w:rPr>
                <w:rStyle w:val="ae"/>
              </w:rPr>
              <w:t>Новости импортозамещения (дорогу осилит идущий, а не «юзающий», в том числе избавляемся от мифов)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_Toc244177064 \h </w:instrText>
            </w:r>
            <w:r>
              <w:fldChar w:fldCharType="separate"/>
            </w:r>
            <w:r w:rsidR="00FC64A4">
              <w:t>15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5" w:tooltip="#_Toc244177065" w:history="1">
            <w:r w:rsidR="00FC64A4">
              <w:rPr>
                <w:rStyle w:val="ae"/>
                <w:rFonts w:cstheme="minorHAnsi"/>
              </w:rPr>
              <w:t>Образы в голове о нашей истории, настоящем и будущем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_Toc244177065 \h </w:instrText>
            </w:r>
            <w:r>
              <w:fldChar w:fldCharType="separate"/>
            </w:r>
            <w:r w:rsidR="00FC64A4">
              <w:t>15</w:t>
            </w:r>
            <w:r>
              <w:fldChar w:fldCharType="end"/>
            </w:r>
          </w:hyperlink>
        </w:p>
        <w:p w:rsidR="00AF42AA" w:rsidRDefault="00AF42A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4177066" w:tooltip="#_Toc244177066" w:history="1">
            <w:r w:rsidR="00FC64A4">
              <w:rPr>
                <w:rStyle w:val="ae"/>
                <w:rFonts w:cstheme="minorHAnsi"/>
              </w:rPr>
              <w:t>Импортозамещение в материальном мире</w:t>
            </w:r>
            <w:r w:rsidR="00FC64A4">
              <w:tab/>
            </w:r>
            <w:r>
              <w:fldChar w:fldCharType="begin"/>
            </w:r>
            <w:r w:rsidR="00FC64A4">
              <w:instrText xml:space="preserve"> PAGEREF _Toc244177066 \h </w:instrText>
            </w:r>
            <w:r>
              <w:fldChar w:fldCharType="separate"/>
            </w:r>
            <w:r w:rsidR="00FC64A4">
              <w:t>15</w:t>
            </w:r>
            <w:r>
              <w:fldChar w:fldCharType="end"/>
            </w:r>
          </w:hyperlink>
        </w:p>
        <w:p w:rsidR="00AF42AA" w:rsidRDefault="00AF42AA">
          <w:r>
            <w:rPr>
              <w:b/>
              <w:bCs/>
            </w:rPr>
            <w:fldChar w:fldCharType="end"/>
          </w:r>
        </w:p>
      </w:sdtContent>
    </w:sdt>
    <w:p w:rsidR="00AF42AA" w:rsidRDefault="00FC64A4">
      <w:pPr>
        <w:jc w:val="center"/>
      </w:pPr>
      <w:r>
        <w:br w:type="page" w:clear="all"/>
      </w:r>
    </w:p>
    <w:p w:rsidR="00AF42AA" w:rsidRDefault="00FC64A4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0" w:name="_Toc244177042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образования и финансовой грамотности</w:t>
      </w:r>
      <w:bookmarkEnd w:id="0"/>
    </w:p>
    <w:p w:rsidR="00AF42AA" w:rsidRDefault="00FC64A4">
      <w:pPr>
        <w:jc w:val="both"/>
      </w:pPr>
      <w:r>
        <w:rPr>
          <w:b/>
          <w:bCs/>
        </w:rPr>
        <w:t xml:space="preserve">1. Савватеев </w:t>
      </w:r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" w:name="_Toc219981722"/>
      <w:bookmarkStart w:id="2" w:name="_Toc244177043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 воспитании</w:t>
      </w:r>
      <w:bookmarkEnd w:id="1"/>
      <w:bookmarkEnd w:id="2"/>
    </w:p>
    <w:p w:rsidR="00AF42AA" w:rsidRDefault="00FC64A4">
      <w:pPr>
        <w:pStyle w:val="af7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«Идеальный овощ». Рассказ: </w:t>
      </w:r>
      <w:hyperlink r:id="rId11" w:tooltip="https://telegra.ph/Idealnyj-ovoshch-02-21" w:history="1">
        <w:r>
          <w:rPr>
            <w:rStyle w:val="ae"/>
            <w:b/>
            <w:bCs/>
            <w:sz w:val="20"/>
            <w:szCs w:val="20"/>
          </w:rPr>
          <w:t>https://telegra.ph/Idealnyj-ovoshch-02-21</w:t>
        </w:r>
      </w:hyperlink>
    </w:p>
    <w:p w:rsidR="00AF42AA" w:rsidRDefault="00FC64A4">
      <w:pPr>
        <w:rPr>
          <w:rStyle w:val="ae"/>
        </w:rPr>
      </w:pPr>
      <w:r>
        <w:rPr>
          <w:b/>
          <w:bCs/>
        </w:rPr>
        <w:t xml:space="preserve">1. Минпросвещения утвердило оценки поведения школьников: как будут выставлять баллы: </w:t>
      </w:r>
      <w:hyperlink r:id="rId12" w:tooltip="https://www.sravni.ru/novost/2026/10/21/minprosveshheniya-utverdilo-oczenki-povedeniya-shkolnikov-kak-budut-vystavlyat-bally/" w:history="1">
        <w:r>
          <w:rPr>
            <w:rStyle w:val="ae"/>
          </w:rPr>
          <w:t>https://www.sravni.ru/novost/2026/10/21/minprosveshheniya-utverdilo-oczenki-povedeniya-shkolnikov-kak-budut-vystavlyat-bally/</w:t>
        </w:r>
      </w:hyperlink>
    </w:p>
    <w:p w:rsidR="00AF42AA" w:rsidRDefault="00FC64A4">
      <w:pPr>
        <w:pStyle w:val="a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2. Размышления о воспитании в либеральном обществе.</w:t>
      </w:r>
      <w:r>
        <w:rPr>
          <w:rFonts w:asciiTheme="minorHAnsi" w:hAnsiTheme="minorHAnsi" w:cstheme="minorHAnsi"/>
          <w:sz w:val="22"/>
          <w:szCs w:val="22"/>
        </w:rPr>
        <w:t xml:space="preserve"> Программа «Бесогон» … За годы воспитания в духе европейской демократии у нас практически пропала сопротивляемость по отношению к оскорблениям нашей культуры, нашей веры, нашей истории, к возможности трактовать эту историю так, как выгодно определённым кругам.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Когда готовился к съёмкам «Рабы любви», я читал объявления в одесских газетах 1916 года. Там было такое: «Слабительное "Лотос" слабит тихо и нежно, не прерывая сна». Вот так же тихо и незаметно, не прерывая сна, нас сделают гостями у себя дома. Причём по нашему же желанию. 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Я уже рассказывал про школьные тетрадки для наших детей, где на обратной стороне обложки помещены портреты четырёх американских президентов. Это случайность? Нет, ненавязчиво в сознание детей внедряется интерес: а почему, каждый раз закрывая тетрадь, я должен видеть изображение именно этих четверых? 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Допустили бы образовательные институты США на американских тетрадях, скажем, Петра I, Александра Невского или Дмитрия Донского? Думаю, вы не сомневаетесь в ответе: никогда! …</w:t>
      </w:r>
    </w:p>
    <w:p w:rsidR="00AF42AA" w:rsidRDefault="00AF42AA">
      <w:pPr>
        <w:pStyle w:val="a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:rsidR="00AF42AA" w:rsidRDefault="00FC64A4">
      <w:pPr>
        <w:pStyle w:val="af"/>
        <w:spacing w:before="0" w:beforeAutospacing="0" w:after="24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Фрагмент выпуска </w:t>
      </w:r>
      <w:r>
        <w:rPr>
          <w:rFonts w:ascii="Segoe UI Emoji" w:hAnsi="Segoe UI Emoji" w:cs="Segoe UI Emoji"/>
          <w:b/>
          <w:bCs/>
        </w:rPr>
        <w:t>🔗</w:t>
      </w:r>
      <w:hyperlink r:id="rId13" w:tooltip="https://t.me/nikitabsg/944" w:history="1">
        <w:r>
          <w:rPr>
            <w:rStyle w:val="ae"/>
            <w:rFonts w:asciiTheme="minorHAnsi" w:hAnsiTheme="minorHAnsi" w:cstheme="minorHAnsi"/>
            <w:b/>
            <w:bCs/>
          </w:rPr>
          <w:t>«Голливуд как источник мужества»</w:t>
        </w:r>
      </w:hyperlink>
      <w:r>
        <w:rPr>
          <w:rFonts w:asciiTheme="minorHAnsi" w:hAnsiTheme="minorHAnsi" w:cstheme="minorHAnsi"/>
          <w:b/>
          <w:bCs/>
        </w:rPr>
        <w:t xml:space="preserve"> от 06.04.2018. </w:t>
      </w:r>
    </w:p>
    <w:p w:rsidR="00AF42AA" w:rsidRDefault="00FC64A4">
      <w:pPr>
        <w:pStyle w:val="af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4. Оценка за поведение есть, а защиты учителя — нет: </w:t>
      </w:r>
      <w:hyperlink r:id="rId14" w:tooltip="https://tvgram.ru/Alexei_savvateev/3274" w:history="1">
        <w:r>
          <w:rPr>
            <w:rStyle w:val="ae"/>
            <w:rFonts w:asciiTheme="minorHAnsi" w:eastAsiaTheme="minorHAnsi" w:hAnsiTheme="minorHAnsi" w:cstheme="minorBidi"/>
            <w:b/>
            <w:bCs/>
            <w:sz w:val="22"/>
            <w:szCs w:val="22"/>
            <w:lang w:eastAsia="en-US"/>
          </w:rPr>
          <w:t>https://tvgram.ru/Alexei_savvateev/3274</w:t>
        </w:r>
      </w:hyperlink>
    </w:p>
    <w:p w:rsidR="00AF42AA" w:rsidRDefault="00AF42AA">
      <w:pPr>
        <w:pStyle w:val="af"/>
        <w:spacing w:before="0" w:beforeAutospacing="0" w:after="0" w:afterAutospacing="0"/>
        <w:jc w:val="both"/>
      </w:pPr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3" w:name="_Toc219981723"/>
      <w:bookmarkStart w:id="4" w:name="_Toc24417704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Цифра в образовании</w:t>
      </w:r>
      <w:bookmarkEnd w:id="3"/>
      <w:bookmarkEnd w:id="4"/>
    </w:p>
    <w:p w:rsidR="00AF42AA" w:rsidRDefault="00FC64A4">
      <w:pPr>
        <w:rPr>
          <w:b/>
          <w:bCs/>
          <w:color w:val="C00000"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 xml:space="preserve">1. Савватеев о нехватке учителей математики в Кировской области. Воздушные ИИ-замки и одиннадцать учителей математики на район: </w:t>
      </w:r>
      <w:hyperlink r:id="rId15" w:tooltip="https://tvgram.ru/Alexei_savvateev/3292" w:history="1">
        <w:r>
          <w:rPr>
            <w:rStyle w:val="ae"/>
            <w:b/>
            <w:bCs/>
            <w:sz w:val="24"/>
            <w:szCs w:val="24"/>
          </w:rPr>
          <w:t>https://tvgram.ru/Alexei_savvateev/3292</w:t>
        </w:r>
      </w:hyperlink>
    </w:p>
    <w:p w:rsidR="00AF42AA" w:rsidRDefault="00FC64A4">
      <w:pPr>
        <w:rPr>
          <w:b/>
          <w:bCs/>
        </w:rPr>
      </w:pPr>
      <w:r>
        <w:rPr>
          <w:b/>
          <w:bCs/>
          <w:sz w:val="24"/>
          <w:szCs w:val="24"/>
        </w:rPr>
        <w:t xml:space="preserve">2. </w:t>
      </w:r>
      <w:r>
        <w:rPr>
          <w:b/>
          <w:bCs/>
        </w:rPr>
        <w:t xml:space="preserve">2. Хватит учиться, или Как окончательно сдаться в лапки ИИ: </w:t>
      </w:r>
      <w:hyperlink r:id="rId16" w:tooltip="https://tvgram.ru/Alexei_savvateev/3288" w:history="1">
        <w:r>
          <w:rPr>
            <w:rStyle w:val="ae"/>
            <w:b/>
            <w:bCs/>
          </w:rPr>
          <w:t>https://tvgram.ru/Alexei_savvateev/3288</w:t>
        </w:r>
      </w:hyperlink>
    </w:p>
    <w:p w:rsidR="00AF42AA" w:rsidRDefault="00FC64A4">
      <w:pPr>
        <w:spacing w:after="0"/>
        <w:jc w:val="both"/>
        <w:rPr>
          <w:b/>
          <w:bCs/>
        </w:rPr>
      </w:pPr>
      <w:r>
        <w:rPr>
          <w:b/>
          <w:bCs/>
        </w:rPr>
        <w:t>3. Сергей Кравцов на форуме «Цифровые дни Иннополиса» (октябрь 26 г.) о том, как в России видят будущее ИИ в школе и колледжах. Министр обозначил несколько ключевых направлений и шагов:</w:t>
      </w:r>
    </w:p>
    <w:p w:rsidR="00AF42AA" w:rsidRDefault="00FC64A4">
      <w:pPr>
        <w:pStyle w:val="af7"/>
        <w:numPr>
          <w:ilvl w:val="0"/>
          <w:numId w:val="37"/>
        </w:numPr>
        <w:spacing w:after="0"/>
        <w:jc w:val="both"/>
        <w:rPr>
          <w:b/>
          <w:bCs/>
        </w:rPr>
      </w:pPr>
      <w:r>
        <w:rPr>
          <w:rFonts w:eastAsia="Times New Roman" w:cstheme="minorHAnsi"/>
          <w:b/>
          <w:bCs/>
          <w:color w:val="333333"/>
          <w:lang w:eastAsia="ru-RU"/>
        </w:rPr>
        <w:t xml:space="preserve">в школьном образовании </w:t>
      </w:r>
      <w:r>
        <w:rPr>
          <w:rFonts w:eastAsia="Times New Roman" w:cstheme="minorHAnsi"/>
          <w:color w:val="333333"/>
          <w:lang w:eastAsia="ru-RU"/>
        </w:rPr>
        <w:t>тему ИИ уже сейчас включают в разные предметы: информатику, труд, ОБЗР, биологию. В 2026/2027 учебном году продолжается системное изучение: на базовом уровне школьники знакомятся с понятиями ИИ и машинного обучения, а на углублённом — решают задачи анализа данных, разбирают принципы работы, возможности и ограничения технологий. Отдельно анонсирован новый обязательный курс «Искусственный интеллект и информационная безопасность» для 5–11-х классов. Его апробацию начали со второй четверти 2026 года примерно в тысяче школ, а со следующего учебного года курс станет обязательным для всех.</w:t>
      </w:r>
    </w:p>
    <w:p w:rsidR="00AF42AA" w:rsidRDefault="00FC64A4">
      <w:pPr>
        <w:pStyle w:val="af7"/>
        <w:numPr>
          <w:ilvl w:val="0"/>
          <w:numId w:val="37"/>
        </w:numPr>
        <w:spacing w:after="0"/>
        <w:jc w:val="both"/>
        <w:rPr>
          <w:rFonts w:eastAsia="Times New Roman" w:cstheme="minorHAnsi"/>
          <w:color w:val="333333"/>
          <w:lang w:eastAsia="ru-RU"/>
        </w:rPr>
      </w:pPr>
      <w:r>
        <w:rPr>
          <w:rFonts w:eastAsia="Times New Roman" w:cstheme="minorHAnsi"/>
          <w:b/>
          <w:bCs/>
          <w:color w:val="333333"/>
          <w:lang w:eastAsia="ru-RU"/>
        </w:rPr>
        <w:t xml:space="preserve">в среднем профессиональном образовании (СПО) </w:t>
      </w:r>
      <w:r>
        <w:rPr>
          <w:rFonts w:eastAsia="Times New Roman" w:cstheme="minorHAnsi"/>
          <w:color w:val="333333"/>
          <w:lang w:eastAsia="ru-RU"/>
        </w:rPr>
        <w:t>тоже идёт активная интеграция: модули по ИИ добавляют в программы многих специальностей. Появилась даже отдельная специальность — «Интеграция решений с применением технологии искусственного интеллекта». Новые образовательные программы в СПО формируют под запросы работодателей, и везде в них закладывают навыки работы с ИИ.</w:t>
      </w:r>
    </w:p>
    <w:p w:rsidR="00AF42AA" w:rsidRDefault="00FC64A4">
      <w:pPr>
        <w:pStyle w:val="af7"/>
        <w:numPr>
          <w:ilvl w:val="0"/>
          <w:numId w:val="37"/>
        </w:numPr>
        <w:spacing w:after="0"/>
        <w:jc w:val="both"/>
        <w:rPr>
          <w:b/>
          <w:bCs/>
        </w:rPr>
      </w:pPr>
      <w:r>
        <w:rPr>
          <w:rFonts w:eastAsia="Times New Roman" w:cstheme="minorHAnsi"/>
          <w:b/>
          <w:bCs/>
          <w:color w:val="333333"/>
          <w:lang w:eastAsia="ru-RU"/>
        </w:rPr>
        <w:t>ключевая идея</w:t>
      </w:r>
      <w:r>
        <w:rPr>
          <w:rFonts w:eastAsia="Times New Roman" w:cstheme="minorHAnsi"/>
          <w:color w:val="333333"/>
          <w:lang w:eastAsia="ru-RU"/>
        </w:rPr>
        <w:t xml:space="preserve">— не заменить педагога, а дать инструмент, который усилит обучение. Школьникам и студентам учат не просто пользоваться нейросетями, а осознанно и безопасно, критически оценивать результаты, понимать ограничения и риски. Например, педагог может </w:t>
      </w:r>
      <w:r>
        <w:rPr>
          <w:rFonts w:eastAsia="Times New Roman" w:cstheme="minorHAnsi"/>
          <w:color w:val="333333"/>
          <w:lang w:eastAsia="ru-RU"/>
        </w:rPr>
        <w:lastRenderedPageBreak/>
        <w:t>предложить найти ошибку в ответе ИИ, проверить аргументы и обосновать решение — так развивается критическое мышление. При этом подчёркивается: самостоятельная работа остаётся важнейшим условием освоения материала и успешной сдачи ГИА.</w:t>
      </w:r>
    </w:p>
    <w:p w:rsidR="00AF42AA" w:rsidRDefault="00AF42AA">
      <w:pPr>
        <w:pStyle w:val="a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</w:p>
    <w:p w:rsidR="00AF42AA" w:rsidRDefault="00FC64A4">
      <w:pPr>
        <w:pStyle w:val="af"/>
        <w:spacing w:before="0" w:beforeAutospacing="0" w:after="0" w:afterAutospacing="0"/>
        <w:ind w:firstLine="36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FF0000"/>
          <w:sz w:val="22"/>
          <w:szCs w:val="22"/>
        </w:rPr>
        <w:t>Комментарий «с полей»:…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Вот как понимает применение ИИ в школах министр и возглавляемое им ведомство. Переведем на простой, понятный язык: ИИ нам нужно для того, чтобы этот самый ИИ обучал детей. Чтобы даже там, где нет учителя, ученик, с помощью ИИ "мог получить доступ к знаниям" - так это они себе понимают. И видят в этом свою миссию, свою благую цель. Искренне. Совершенно без всякого даже сомнения в бредовости этой идеи.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Мало было Кравцову "дистанта" во времена Ковида. Не понял он, что дети без учителя не учатся. Ну не понял, что поделаешь. Такой он специалист в педагогике и образовании.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 xml:space="preserve">Беда в том, что НИ ОДИН из тех, кто его окружает, не остановил горе-министра. Не объяснил ему, как именно работает ИИ-шечка и что именно делает ученик, которому дают в руки этот инструмент. Он искренне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верит</w:t>
      </w:r>
      <w:r>
        <w:rPr>
          <w:rFonts w:asciiTheme="minorHAnsi" w:hAnsiTheme="minorHAnsi" w:cstheme="minorHAnsi"/>
          <w:color w:val="FF0000"/>
          <w:sz w:val="22"/>
          <w:szCs w:val="22"/>
        </w:rPr>
        <w:t>, что возможен вариант, когда ребенок будет обучаться роботом.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Он искренне полагает, что робот вообще способен научить чему-то.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При этом он, как мантру, повторяет фразу о том, что "конечно без учителя никак". Но при этом несет вот это вот с трибуны. И вводит своим единоличным (!!) решением 5-летний (!!!) "курс" обучения технологиям ИИ и безопасности для всех учеников в школах страны.</w:t>
      </w:r>
    </w:p>
    <w:p w:rsidR="00AF42AA" w:rsidRDefault="00FC64A4">
      <w:pPr>
        <w:pStyle w:val="af"/>
        <w:spacing w:before="0" w:beforeAutospacing="0" w:after="240" w:afterAutospacing="0"/>
        <w:ind w:firstLine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Как это назвать, скажите мне? Я называю это вредительством. За которое надо не просто выгонять с должности, а судить. Сейчас я вообще без доли иронии это говорю. Потому что это не только вред для детей и педагогики, но это еще и растраты многомиллиардные! ...</w:t>
      </w:r>
    </w:p>
    <w:p w:rsidR="00AF42AA" w:rsidRDefault="00FC64A4">
      <w:pPr>
        <w:pStyle w:val="af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FF0000"/>
          <w:sz w:val="22"/>
          <w:szCs w:val="22"/>
        </w:rPr>
        <w:t>Аналитика, эксклюзивные статьи и комментарии от автора канала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, </w:t>
      </w:r>
      <w:r>
        <w:rPr>
          <w:rFonts w:asciiTheme="minorHAnsi" w:hAnsiTheme="minorHAnsi" w:cstheme="minorHAnsi"/>
          <w:i/>
          <w:iCs/>
          <w:color w:val="FF0000"/>
          <w:sz w:val="22"/>
          <w:szCs w:val="22"/>
        </w:rPr>
        <w:t>где предлагаются решения для восстановления образования в России - на официальном сайте:</w:t>
      </w:r>
    </w:p>
    <w:p w:rsidR="00AF42AA" w:rsidRDefault="00AF42AA">
      <w:pPr>
        <w:pStyle w:val="af"/>
        <w:spacing w:before="0" w:beforeAutospacing="0" w:after="0" w:afterAutospacing="0"/>
        <w:jc w:val="center"/>
        <w:rPr>
          <w:rStyle w:val="ae"/>
          <w:rFonts w:eastAsiaTheme="minorHAnsi" w:cstheme="minorBidi"/>
          <w:b/>
          <w:i/>
          <w:iCs/>
          <w:sz w:val="22"/>
          <w:szCs w:val="22"/>
          <w:lang w:eastAsia="en-US"/>
        </w:rPr>
      </w:pPr>
      <w:hyperlink r:id="rId17" w:tooltip="https://mbogdanov.ru" w:history="1">
        <w:r w:rsidR="00FC64A4">
          <w:rPr>
            <w:rStyle w:val="ae"/>
            <w:rFonts w:asciiTheme="minorHAnsi" w:eastAsiaTheme="minorHAnsi" w:hAnsiTheme="minorHAnsi" w:cstheme="minorBidi"/>
            <w:b/>
            <w:i/>
            <w:iCs/>
            <w:sz w:val="22"/>
            <w:szCs w:val="22"/>
            <w:lang w:eastAsia="en-US"/>
          </w:rPr>
          <w:t>https://mbogdanov.ru</w:t>
        </w:r>
      </w:hyperlink>
    </w:p>
    <w:p w:rsidR="00AF42AA" w:rsidRDefault="00AF42AA">
      <w:pPr>
        <w:rPr>
          <w:b/>
          <w:bCs/>
        </w:rPr>
      </w:pPr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5" w:name="_Toc219981724"/>
      <w:bookmarkStart w:id="6" w:name="_Toc244177045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Финансовая грамотность</w:t>
      </w:r>
      <w:bookmarkEnd w:id="5"/>
      <w:bookmarkEnd w:id="6"/>
    </w:p>
    <w:p w:rsidR="00AF42AA" w:rsidRDefault="00FC64A4">
      <w:pPr>
        <w:spacing w:after="0"/>
        <w:rPr>
          <w:b/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Проект Банка России «Финансовая культура» </w:t>
      </w:r>
      <w:hyperlink r:id="rId18" w:tooltip="https://fincult.info/" w:history="1">
        <w:r>
          <w:rPr>
            <w:rStyle w:val="ae"/>
            <w:b/>
            <w:sz w:val="20"/>
            <w:szCs w:val="20"/>
          </w:rPr>
          <w:t>https://fincult.info/</w:t>
        </w:r>
      </w:hyperlink>
    </w:p>
    <w:p w:rsidR="00AF42AA" w:rsidRDefault="00FC64A4">
      <w:pPr>
        <w:spacing w:after="0"/>
        <w:rPr>
          <w:rStyle w:val="ae"/>
          <w:b/>
          <w:color w:val="C00000"/>
          <w:sz w:val="20"/>
          <w:szCs w:val="20"/>
          <w:u w:val="none"/>
        </w:rPr>
      </w:pPr>
      <w:r>
        <w:rPr>
          <w:b/>
          <w:color w:val="7030A0"/>
          <w:sz w:val="20"/>
          <w:szCs w:val="20"/>
        </w:rPr>
        <w:t xml:space="preserve">Проект Минфина России «Мои финансы» </w:t>
      </w:r>
      <w:hyperlink r:id="rId19" w:tooltip="https://моифинансы.рф/" w:history="1">
        <w:r>
          <w:rPr>
            <w:rStyle w:val="ae"/>
            <w:b/>
            <w:sz w:val="20"/>
            <w:szCs w:val="20"/>
          </w:rPr>
          <w:t>https://моифинансы.рф/</w:t>
        </w:r>
      </w:hyperlink>
    </w:p>
    <w:p w:rsidR="00AF42AA" w:rsidRDefault="00FC64A4">
      <w:pPr>
        <w:spacing w:after="0"/>
        <w:rPr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>Уроки по финансовой грамотности. Банк России</w:t>
      </w:r>
      <w:hyperlink r:id="rId20" w:tooltip="https://dni-fg.ru/" w:history="1">
        <w:r>
          <w:rPr>
            <w:rStyle w:val="ae"/>
            <w:b/>
            <w:sz w:val="20"/>
            <w:szCs w:val="20"/>
          </w:rPr>
          <w:t>https://dni-fg.ru/</w:t>
        </w:r>
      </w:hyperlink>
    </w:p>
    <w:p w:rsidR="00AF42AA" w:rsidRDefault="00AF42AA">
      <w:pPr>
        <w:spacing w:after="0"/>
        <w:rPr>
          <w:sz w:val="20"/>
          <w:szCs w:val="20"/>
        </w:rPr>
      </w:pPr>
    </w:p>
    <w:p w:rsidR="00AF42AA" w:rsidRDefault="00FC64A4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Методические центры по финграмотности</w:t>
      </w:r>
    </w:p>
    <w:p w:rsidR="00AF42AA" w:rsidRDefault="00FC64A4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для вузов: </w:t>
      </w:r>
      <w:hyperlink r:id="rId21" w:tooltip="https://fingramota.econ.msu.ru/" w:history="1">
        <w:r>
          <w:rPr>
            <w:rStyle w:val="ae"/>
            <w:b/>
            <w:sz w:val="20"/>
            <w:szCs w:val="20"/>
          </w:rPr>
          <w:t>https://fingramota.econ.msu.ru/</w:t>
        </w:r>
      </w:hyperlink>
    </w:p>
    <w:p w:rsidR="00AF42AA" w:rsidRDefault="00FC64A4">
      <w:pPr>
        <w:spacing w:after="0"/>
      </w:pPr>
      <w:r>
        <w:rPr>
          <w:b/>
          <w:color w:val="7030A0"/>
          <w:sz w:val="20"/>
          <w:szCs w:val="20"/>
        </w:rPr>
        <w:t xml:space="preserve">для школ и СПО: </w:t>
      </w:r>
      <w:hyperlink r:id="rId22" w:tooltip="https://fmc.hse.ru/" w:history="1">
        <w:r>
          <w:rPr>
            <w:rStyle w:val="ae"/>
            <w:b/>
            <w:bCs/>
            <w:sz w:val="20"/>
            <w:szCs w:val="20"/>
          </w:rPr>
          <w:t>https://fmc.hse.ru/</w:t>
        </w:r>
      </w:hyperlink>
    </w:p>
    <w:p w:rsidR="00AF42AA" w:rsidRDefault="00FC64A4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Еще полезное</w:t>
      </w:r>
    </w:p>
    <w:p w:rsidR="00AF42AA" w:rsidRDefault="00FC64A4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Финансовый словарь </w:t>
      </w:r>
      <w:hyperlink r:id="rId23" w:tooltip="https://www.banki.ru/wikibank/?source=submenu_wikibank" w:history="1">
        <w:r>
          <w:rPr>
            <w:rStyle w:val="ae"/>
            <w:b/>
            <w:sz w:val="20"/>
            <w:szCs w:val="20"/>
          </w:rPr>
          <w:t>https://www.banki.ru/wikibank/?source=submenu_wikibank</w:t>
        </w:r>
      </w:hyperlink>
    </w:p>
    <w:p w:rsidR="00AF42AA" w:rsidRDefault="00FC64A4">
      <w:pPr>
        <w:spacing w:after="0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Курс по финансовой грамотности «Мои финансы на рабочем месте» </w:t>
      </w:r>
      <w:hyperlink r:id="rId24" w:tooltip="https://моифинансы.рф/courses/fin-gramotnost-na-rabochih-mestah/" w:history="1">
        <w:r>
          <w:rPr>
            <w:rStyle w:val="ae"/>
            <w:b/>
            <w:sz w:val="20"/>
            <w:szCs w:val="20"/>
          </w:rPr>
          <w:t>https://моифинансы.рф/courses/fin-gramotnost-na-rabochih-mestah/</w:t>
        </w:r>
      </w:hyperlink>
    </w:p>
    <w:p w:rsidR="00AF42AA" w:rsidRDefault="00FC64A4">
      <w:pPr>
        <w:spacing w:after="0"/>
        <w:rPr>
          <w:rStyle w:val="af3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Учебник «Т – Ж»: </w:t>
      </w:r>
      <w:hyperlink r:id="rId25" w:tooltip="https://t-j.ru/pro/invest/" w:history="1">
        <w:r>
          <w:rPr>
            <w:rStyle w:val="ae"/>
            <w:b/>
            <w:bCs/>
            <w:sz w:val="20"/>
            <w:szCs w:val="20"/>
          </w:rPr>
          <w:t>https://t-j.ru/pro/</w:t>
        </w:r>
      </w:hyperlink>
    </w:p>
    <w:p w:rsidR="00AF42AA" w:rsidRDefault="00FC64A4">
      <w:pPr>
        <w:spacing w:after="0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Учебное пособие РСХБ </w:t>
      </w:r>
      <w:r>
        <w:rPr>
          <w:bCs/>
          <w:i/>
          <w:iCs/>
          <w:color w:val="7030A0"/>
          <w:sz w:val="20"/>
          <w:szCs w:val="20"/>
        </w:rPr>
        <w:t>(21 темы, ссылка на 1 тему, внизу можно перейти на любую другую)</w:t>
      </w:r>
      <w:r>
        <w:rPr>
          <w:b/>
          <w:color w:val="7030A0"/>
          <w:sz w:val="20"/>
          <w:szCs w:val="20"/>
        </w:rPr>
        <w:t xml:space="preserve">: </w:t>
      </w:r>
      <w:hyperlink r:id="rId26" w:tooltip="https://www.rshb.ru/natural/education-program/theme-1" w:history="1">
        <w:r>
          <w:rPr>
            <w:rStyle w:val="ae"/>
            <w:b/>
            <w:bCs/>
            <w:sz w:val="20"/>
            <w:szCs w:val="20"/>
          </w:rPr>
          <w:t>https://www.rshb.ru/natural/education-program/theme-1</w:t>
        </w:r>
      </w:hyperlink>
    </w:p>
    <w:p w:rsidR="00AF42AA" w:rsidRDefault="00FC64A4">
      <w:r>
        <w:rPr>
          <w:b/>
          <w:color w:val="7030A0"/>
          <w:sz w:val="20"/>
          <w:szCs w:val="20"/>
        </w:rPr>
        <w:t xml:space="preserve">Учебное пособие по фин. грамотности. Разработка метод. центра по фин. грамотности МГУ: </w:t>
      </w:r>
      <w:hyperlink r:id="rId27" w:tooltip="https://finuch.ru/" w:history="1">
        <w:r>
          <w:rPr>
            <w:rStyle w:val="ae"/>
            <w:b/>
            <w:bCs/>
            <w:sz w:val="20"/>
            <w:szCs w:val="20"/>
          </w:rPr>
          <w:t>https://finuch.ru/</w:t>
        </w:r>
      </w:hyperlink>
    </w:p>
    <w:p w:rsidR="00AF42AA" w:rsidRDefault="00FC64A4">
      <w:pPr>
        <w:rPr>
          <w:rStyle w:val="ae"/>
          <w:b/>
          <w:bCs/>
        </w:rPr>
      </w:pPr>
      <w:r>
        <w:rPr>
          <w:b/>
          <w:bCs/>
        </w:rPr>
        <w:t xml:space="preserve">1. Онлайн-уроки для граждан пенсионного и предпенсионного возраста: </w:t>
      </w:r>
      <w:hyperlink r:id="rId28" w:tooltip="https://pensionfg.ru/" w:history="1">
        <w:r>
          <w:rPr>
            <w:rStyle w:val="ae"/>
            <w:b/>
            <w:bCs/>
          </w:rPr>
          <w:t>https://pensionfg.ru/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2. Налоги на детей: несовершеннолетним массово рассылают налоговые квитанции — что происходит: </w:t>
      </w:r>
      <w:hyperlink r:id="rId29" w:tooltip="https://www.banki.ru/news/daytheme/?id=11028064" w:history="1">
        <w:r>
          <w:rPr>
            <w:rStyle w:val="ae"/>
          </w:rPr>
          <w:t>https://www.banki.ru/news/daytheme/?id=11028064</w:t>
        </w:r>
      </w:hyperlink>
      <w:r>
        <w:br w:type="page" w:clear="all"/>
      </w:r>
    </w:p>
    <w:p w:rsidR="00AF42AA" w:rsidRDefault="00FC64A4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7" w:name="_Toc244177046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экономики и финансового мира с учетом геополитики. Инициативы. Законодательство. Прогнозы. Макропоказатели</w:t>
      </w:r>
      <w:bookmarkEnd w:id="7"/>
    </w:p>
    <w:p w:rsidR="00AF42AA" w:rsidRDefault="00FC64A4">
      <w:pPr>
        <w:jc w:val="center"/>
      </w:pPr>
      <w:r>
        <w:rPr>
          <w:b/>
          <w:bCs/>
          <w:color w:val="7030A0"/>
          <w:sz w:val="20"/>
          <w:szCs w:val="20"/>
        </w:rPr>
        <w:t xml:space="preserve">Банк России. Вопросы и ответы </w:t>
      </w:r>
      <w:hyperlink r:id="rId30" w:tooltip="https://cbr.ru/faq/" w:history="1">
        <w:r>
          <w:rPr>
            <w:rStyle w:val="ae"/>
            <w:b/>
            <w:bCs/>
            <w:sz w:val="20"/>
            <w:szCs w:val="20"/>
          </w:rPr>
          <w:t>https://cbr.ru/faq/</w:t>
        </w:r>
      </w:hyperlink>
    </w:p>
    <w:p w:rsidR="00AF42AA" w:rsidRDefault="00FC64A4">
      <w:pPr>
        <w:jc w:val="center"/>
      </w:pPr>
      <w:r>
        <w:rPr>
          <w:b/>
          <w:bCs/>
          <w:color w:val="7030A0"/>
          <w:sz w:val="20"/>
          <w:szCs w:val="20"/>
        </w:rPr>
        <w:t xml:space="preserve">Экономика для жизни </w:t>
      </w:r>
      <w:hyperlink r:id="rId31" w:tooltip="https://tass.ru/specialprojects/ekonomika-prosto/" w:history="1">
        <w:r>
          <w:rPr>
            <w:rStyle w:val="ae"/>
            <w:b/>
            <w:bCs/>
            <w:sz w:val="20"/>
            <w:szCs w:val="20"/>
            <w:lang w:val="en-US"/>
          </w:rPr>
          <w:t>https</w:t>
        </w:r>
        <w:r>
          <w:rPr>
            <w:rStyle w:val="ae"/>
            <w:b/>
            <w:bCs/>
            <w:sz w:val="20"/>
            <w:szCs w:val="20"/>
          </w:rPr>
          <w:t>://</w:t>
        </w:r>
        <w:r>
          <w:rPr>
            <w:rStyle w:val="ae"/>
            <w:b/>
            <w:bCs/>
            <w:sz w:val="20"/>
            <w:szCs w:val="20"/>
            <w:lang w:val="en-US"/>
          </w:rPr>
          <w:t>tass</w:t>
        </w:r>
        <w:r>
          <w:rPr>
            <w:rStyle w:val="ae"/>
            <w:b/>
            <w:bCs/>
            <w:sz w:val="20"/>
            <w:szCs w:val="20"/>
          </w:rPr>
          <w:t>.</w:t>
        </w:r>
        <w:r>
          <w:rPr>
            <w:rStyle w:val="ae"/>
            <w:b/>
            <w:bCs/>
            <w:sz w:val="20"/>
            <w:szCs w:val="20"/>
            <w:lang w:val="en-US"/>
          </w:rPr>
          <w:t>ru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specialprojects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ekonomika</w:t>
        </w:r>
        <w:r>
          <w:rPr>
            <w:rStyle w:val="ae"/>
            <w:b/>
            <w:bCs/>
            <w:sz w:val="20"/>
            <w:szCs w:val="20"/>
          </w:rPr>
          <w:t>-</w:t>
        </w:r>
        <w:r>
          <w:rPr>
            <w:rStyle w:val="ae"/>
            <w:b/>
            <w:bCs/>
            <w:sz w:val="20"/>
            <w:szCs w:val="20"/>
            <w:lang w:val="en-US"/>
          </w:rPr>
          <w:t>prosto</w:t>
        </w:r>
        <w:r>
          <w:rPr>
            <w:rStyle w:val="ae"/>
            <w:b/>
            <w:bCs/>
            <w:sz w:val="20"/>
            <w:szCs w:val="20"/>
          </w:rPr>
          <w:t>/</w:t>
        </w:r>
      </w:hyperlink>
    </w:p>
    <w:p w:rsidR="00AF42AA" w:rsidRDefault="00FC64A4">
      <w:pPr>
        <w:spacing w:after="0"/>
      </w:pPr>
      <w:r>
        <w:rPr>
          <w:b/>
          <w:bCs/>
        </w:rPr>
        <w:t xml:space="preserve">1. ООН признала: удержать потепление в пределах 1,5 °C уже не получится, мир идет к 2,8 °C: </w:t>
      </w:r>
      <w:hyperlink r:id="rId32" w:tooltip="https://dzen.ru/a/atiZbIpu2GVJeuq1" w:history="1">
        <w:r>
          <w:rPr>
            <w:rStyle w:val="ae"/>
          </w:rPr>
          <w:t>https://dzen.ru/a/atiZbIpu2GVJeuq1</w:t>
        </w:r>
      </w:hyperlink>
    </w:p>
    <w:p w:rsidR="00AF42AA" w:rsidRDefault="00FC64A4">
      <w:pPr>
        <w:rPr>
          <w:color w:val="FF0000"/>
        </w:rPr>
      </w:pPr>
      <w:r>
        <w:rPr>
          <w:i/>
          <w:iCs/>
          <w:color w:val="FF0000"/>
        </w:rPr>
        <w:t>Комментарий МФЦ:</w:t>
      </w:r>
      <w:r>
        <w:rPr>
          <w:color w:val="FF0000"/>
        </w:rPr>
        <w:t xml:space="preserve"> что это значит для экономики </w:t>
      </w:r>
      <w:hyperlink r:id="rId33" w:tooltip="https://bricsmagazine.com/v-fokuse/povestka/novosti-brics-plus/economic-impact-climate-change-russia/" w:history="1">
        <w:r>
          <w:rPr>
            <w:rStyle w:val="ae"/>
          </w:rPr>
          <w:t>https://bricsmagazine.com/v-fokuse/povestka/novosti-brics-plus/economic-impact-climate-change-russia/</w:t>
        </w:r>
      </w:hyperlink>
    </w:p>
    <w:p w:rsidR="00AF42AA" w:rsidRDefault="00FC64A4">
      <w:r>
        <w:rPr>
          <w:b/>
          <w:bCs/>
        </w:rPr>
        <w:t xml:space="preserve">2. Микрооснования для макроэкономики: Нобелевская премия – 2026: </w:t>
      </w:r>
      <w:hyperlink r:id="rId34" w:tooltip="https://econs.online/articles/ekonomika/mikroosnovaniya-dlya-makroekonomiki-nobelevskaya-premiya-2026/" w:history="1">
        <w:r>
          <w:rPr>
            <w:rStyle w:val="ae"/>
          </w:rPr>
          <w:t>https://econs.online/articles/ekonomika/mikroosnovaniya-dlya-makroekonomiki-nobelevskaya-premiya-2026/</w:t>
        </w:r>
      </w:hyperlink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8" w:name="_Toc244177047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Инфляция</w:t>
      </w:r>
      <w:bookmarkEnd w:id="8"/>
    </w:p>
    <w:p w:rsidR="00AF42AA" w:rsidRDefault="00FC64A4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Инфляция в России </w:t>
      </w:r>
      <w:hyperlink r:id="rId35" w:tooltip="https://cbr.ru/analytics/dkp/dinamic/" w:history="1">
        <w:r>
          <w:rPr>
            <w:rStyle w:val="ae"/>
            <w:b/>
            <w:bCs/>
            <w:sz w:val="20"/>
            <w:szCs w:val="20"/>
          </w:rPr>
          <w:t>https://cbr.ru/analytics/dkp/dinamic/</w:t>
        </w:r>
      </w:hyperlink>
    </w:p>
    <w:p w:rsidR="00AF42AA" w:rsidRDefault="00FC64A4">
      <w:pPr>
        <w:jc w:val="center"/>
      </w:pPr>
      <w:r>
        <w:rPr>
          <w:b/>
          <w:bCs/>
          <w:color w:val="7030A0"/>
          <w:sz w:val="20"/>
          <w:szCs w:val="20"/>
        </w:rPr>
        <w:t xml:space="preserve">Инфляция и ключевая ставка. График </w:t>
      </w:r>
      <w:hyperlink r:id="rId36" w:tooltip="https://cbr.ru/hd_base/infl/" w:history="1">
        <w:r>
          <w:rPr>
            <w:rStyle w:val="ae"/>
            <w:b/>
            <w:bCs/>
            <w:sz w:val="20"/>
            <w:szCs w:val="20"/>
          </w:rPr>
          <w:t>https://cbr.ru/hd_base/infl/</w:t>
        </w:r>
      </w:hyperlink>
    </w:p>
    <w:p w:rsidR="00AF42AA" w:rsidRDefault="00FC64A4">
      <w:r>
        <w:rPr>
          <w:b/>
          <w:bCs/>
        </w:rPr>
        <w:t xml:space="preserve">1. Калькулятор инфляции: </w:t>
      </w:r>
      <w:hyperlink r:id="rId37" w:tooltip="https://fincult.info/calc/inflation/" w:history="1">
        <w:r>
          <w:rPr>
            <w:rStyle w:val="ae"/>
          </w:rPr>
          <w:t>https://fincult.info/calc/inflation/</w:t>
        </w:r>
      </w:hyperlink>
    </w:p>
    <w:p w:rsidR="00AF42AA" w:rsidRDefault="00FC64A4">
      <w:pPr>
        <w:rPr>
          <w:rStyle w:val="ae"/>
        </w:rPr>
      </w:pPr>
      <w:r>
        <w:rPr>
          <w:b/>
          <w:bCs/>
        </w:rPr>
        <w:t xml:space="preserve">2. Инфляция: </w:t>
      </w:r>
      <w:hyperlink r:id="rId38" w:tooltip="https://fincult.info/article/chto-takoe-inflyatsiya-i-otkuda-ona-beretsya/" w:history="1">
        <w:r>
          <w:rPr>
            <w:rStyle w:val="ae"/>
          </w:rPr>
          <w:t>https://fincult.info/article/chto-takoe-inflyatsiya-i-otkuda-ona-beretsya/</w:t>
        </w:r>
      </w:hyperlink>
    </w:p>
    <w:p w:rsidR="00AF42AA" w:rsidRDefault="00FC64A4">
      <w:r>
        <w:rPr>
          <w:b/>
          <w:bCs/>
        </w:rPr>
        <w:t xml:space="preserve">3. Инфляция в России с 6 по 12 октября составила 0,11%, годовая ускорилась до 7,22%: </w:t>
      </w:r>
      <w:hyperlink r:id="rId39" w:tooltip="https://www.interfax.ru/business/1122459" w:history="1">
        <w:r>
          <w:rPr>
            <w:rStyle w:val="ae"/>
          </w:rPr>
          <w:t>https://www.interfax.ru/business/1122459</w:t>
        </w:r>
      </w:hyperlink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9" w:name="_Toc244177048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Курс</w:t>
      </w:r>
      <w:bookmarkEnd w:id="9"/>
    </w:p>
    <w:p w:rsidR="00AF42AA" w:rsidRDefault="00FC64A4">
      <w:r>
        <w:rPr>
          <w:b/>
          <w:bCs/>
        </w:rPr>
        <w:t xml:space="preserve">1. «Баланс смещается»: каким будет курс рубля к концу 2026 года Рубль ждет умеренное ослабление: </w:t>
      </w:r>
      <w:hyperlink r:id="rId40" w:tooltip="https://www.banki.ru/news/lenta/?id=11028489" w:history="1">
        <w:r>
          <w:rPr>
            <w:rStyle w:val="ae"/>
          </w:rPr>
          <w:t>https://www.banki.ru/news/lenta/?id=11028489</w:t>
        </w:r>
      </w:hyperlink>
    </w:p>
    <w:p w:rsidR="00AF42AA" w:rsidRDefault="00FC64A4">
      <w:r>
        <w:br w:type="page" w:clear="all"/>
      </w:r>
    </w:p>
    <w:p w:rsidR="00AF42AA" w:rsidRDefault="00FC64A4">
      <w:pPr>
        <w:pStyle w:val="Heading2"/>
        <w:tabs>
          <w:tab w:val="left" w:pos="1656"/>
          <w:tab w:val="center" w:pos="5212"/>
        </w:tabs>
        <w:spacing w:before="0" w:after="240" w:line="240" w:lineRule="auto"/>
        <w:ind w:left="360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10" w:name="_Toc244177049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 социальной поддержке. Новости пенсионной системы. Новости Минтруда России. Человеческий капитал</w:t>
      </w:r>
      <w:bookmarkEnd w:id="10"/>
    </w:p>
    <w:p w:rsidR="00AF42AA" w:rsidRDefault="00AF42AA">
      <w:pPr>
        <w:jc w:val="center"/>
      </w:pPr>
      <w:r>
        <w:rPr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C64A4">
        <w:rPr>
          <w:lang w:eastAsia="ru-RU"/>
        </w:rPr>
        <w:pict>
          <v:shape id="_x0000_i0" o:spid="_x0000_i1025" type="#_x0000_t75" style="width:312.45pt;height:56.3pt;mso-wrap-distance-left:0;mso-wrap-distance-top:0;mso-wrap-distance-right:0;mso-wrap-distance-bottom:0">
            <v:imagedata r:id="rId41" o:title=""/>
            <v:path textboxrect="0,0,0,0"/>
          </v:shape>
        </w:pict>
      </w:r>
    </w:p>
    <w:p w:rsidR="00AF42AA" w:rsidRDefault="00AF42AA">
      <w:pPr>
        <w:jc w:val="center"/>
        <w:rPr>
          <w:b/>
          <w:sz w:val="20"/>
          <w:szCs w:val="20"/>
        </w:rPr>
      </w:pPr>
      <w:hyperlink r:id="rId42" w:tooltip="https://sfr.gov.ru/press_center/news/" w:history="1">
        <w:r w:rsidR="00FC64A4">
          <w:rPr>
            <w:rStyle w:val="ae"/>
            <w:b/>
            <w:sz w:val="20"/>
            <w:szCs w:val="20"/>
          </w:rPr>
          <w:t>https://sfr.gov.ru/press_center/news/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РГ: Пенсии и пособия </w:t>
      </w:r>
      <w:hyperlink r:id="rId43" w:tooltip="https://rg.ru/tema/ekonomika/pensii" w:history="1">
        <w:r>
          <w:rPr>
            <w:rStyle w:val="ae"/>
            <w:b/>
            <w:sz w:val="20"/>
            <w:szCs w:val="20"/>
          </w:rPr>
          <w:t>https://rg.ru/tema/ekonomika/pensii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Госуслуги для родителей </w:t>
      </w:r>
      <w:hyperlink r:id="rId44" w:tooltip="https://max.ru/gosuslugiforparents/AZsv1FRxYpA" w:history="1">
        <w:r>
          <w:rPr>
            <w:rStyle w:val="ae"/>
            <w:b/>
            <w:sz w:val="20"/>
            <w:szCs w:val="20"/>
          </w:rPr>
          <w:t>https://max.ru/gosuslugiforparents/AZsv1FRxYpA</w:t>
        </w:r>
      </w:hyperlink>
    </w:p>
    <w:p w:rsidR="00AF42AA" w:rsidRDefault="00AF42AA">
      <w:pPr>
        <w:jc w:val="center"/>
        <w:rPr>
          <w:rStyle w:val="ae"/>
          <w:b/>
          <w:sz w:val="20"/>
          <w:szCs w:val="20"/>
        </w:rPr>
      </w:pPr>
    </w:p>
    <w:p w:rsidR="00AF42AA" w:rsidRDefault="00FC64A4">
      <w:pPr>
        <w:spacing w:after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В Соцфонде рассказали, какой будет пенсия после двух индексаций в 2027 году</w:t>
      </w:r>
    </w:p>
    <w:p w:rsidR="00AF42AA" w:rsidRDefault="00AF42AA">
      <w:pPr>
        <w:jc w:val="center"/>
        <w:rPr>
          <w:b/>
          <w:bCs/>
          <w:color w:val="C00000"/>
        </w:rPr>
      </w:pPr>
      <w:hyperlink r:id="rId45" w:tooltip="https://www.sravni.ru/novost/2026/10/20/v-soczfonde-rasskazali-kakoj-budet-pensiya-posle-dvuh-indeksaczij-v-2027-godu/" w:history="1">
        <w:r w:rsidR="00FC64A4">
          <w:rPr>
            <w:rStyle w:val="ae"/>
            <w:b/>
            <w:bCs/>
          </w:rPr>
          <w:t>https://www.sravni.ru/novost/2026/10/20/v-soczfonde-rasskazali-kakoj-budet-pensiya-posle-dvuh-indeksaczij-v-2027-godu/</w:t>
        </w:r>
      </w:hyperlink>
    </w:p>
    <w:p w:rsidR="00AF42AA" w:rsidRDefault="00AF42AA">
      <w:pPr>
        <w:jc w:val="center"/>
        <w:rPr>
          <w:b/>
          <w:bCs/>
          <w:color w:val="C00000"/>
        </w:rPr>
      </w:pPr>
    </w:p>
    <w:p w:rsidR="00AF42AA" w:rsidRDefault="00FC64A4">
      <w:pPr>
        <w:spacing w:after="0"/>
        <w:rPr>
          <w:b/>
          <w:bCs/>
        </w:rPr>
      </w:pPr>
      <w:r>
        <w:rPr>
          <w:b/>
          <w:bCs/>
        </w:rPr>
        <w:t>1. Каждый год страховая пенсия индексируется на величины инфляции, и изменяется стоимость пенсионных коэффициентов:</w:t>
      </w:r>
    </w:p>
    <w:p w:rsidR="00AF42AA" w:rsidRDefault="00AF42AA">
      <w:pPr>
        <w:pStyle w:val="af7"/>
        <w:numPr>
          <w:ilvl w:val="0"/>
          <w:numId w:val="26"/>
        </w:numPr>
      </w:pPr>
      <w:hyperlink r:id="rId46" w:tooltip="https://sfr.gov.ru/grazhdanam/pensionnoe_obespechenie/indeksacia_strahovth_pensij/" w:history="1">
        <w:r w:rsidR="00FC64A4">
          <w:rPr>
            <w:rStyle w:val="ae"/>
          </w:rPr>
          <w:t>https://sfr.gov.ru/grazhdanam/pensionnoe_obespechenie/indeksacia_strahovth_pensij/</w:t>
        </w:r>
      </w:hyperlink>
    </w:p>
    <w:p w:rsidR="00AF42AA" w:rsidRDefault="00AF42AA">
      <w:pPr>
        <w:pStyle w:val="af7"/>
        <w:numPr>
          <w:ilvl w:val="0"/>
          <w:numId w:val="26"/>
        </w:numPr>
      </w:pPr>
      <w:hyperlink r:id="rId47" w:tooltip="https://www.klerk.ru/buh/articles/651570/" w:history="1">
        <w:r w:rsidR="00FC64A4">
          <w:rPr>
            <w:rStyle w:val="ae"/>
          </w:rPr>
          <w:t>https://www.klerk.ru/buh/articles/651570/</w:t>
        </w:r>
      </w:hyperlink>
    </w:p>
    <w:p w:rsidR="00AF42AA" w:rsidRDefault="00FC64A4">
      <w:pPr>
        <w:jc w:val="both"/>
        <w:rPr>
          <w:rFonts w:cstheme="minorHAnsi"/>
        </w:rPr>
      </w:pPr>
      <w:r>
        <w:rPr>
          <w:b/>
          <w:bCs/>
        </w:rPr>
        <w:t xml:space="preserve">2. Добровольные правоотношения и добровольные взносы по обязательному пенсионному </w:t>
      </w:r>
      <w:r>
        <w:rPr>
          <w:rFonts w:cstheme="minorHAnsi"/>
          <w:b/>
          <w:bCs/>
        </w:rPr>
        <w:t xml:space="preserve">страхованию: </w:t>
      </w:r>
      <w:hyperlink r:id="rId48" w:tooltip="https://sfr.gov.ru/grazhdanam/pensionnoe_obespechenie/dobrovolnye_vznosy_na_pensionnoe_strahovanie/" w:history="1">
        <w:r>
          <w:rPr>
            <w:rStyle w:val="ae"/>
            <w:rFonts w:cstheme="minorHAnsi"/>
          </w:rPr>
          <w:t>https://sfr.gov.ru/grazhdanam/pensionnoe_obespechenie/dobrovolnye_vznosy_na_pensionnoe_strahovanie/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3. Увеличивается возраст и для мужчин, и для женщин с которого у них появляется право на страховую пенсию. В 2026 г. вот так: </w:t>
      </w:r>
      <w:hyperlink r:id="rId49" w:tooltip="https://t-j.ru/pensionnyy-vozrast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https://t-j.ru/pensionnyy-vozrast/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4. Продолжается цифровизация услуг социального обеспечения и все больше услуг появляются в проактивном режиме: </w:t>
      </w:r>
      <w:hyperlink r:id="rId50" w:tooltip="https://sfr.gov.ru/press_center/news/~2023/04/27/249162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https://sfr.gov.ru/press_center/news/~2023/04/27/249162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5. Электронные услуги и сервисы ПФР:</w:t>
      </w:r>
      <w:r>
        <w:rPr>
          <w:rFonts w:asciiTheme="minorHAnsi" w:hAnsiTheme="minorHAnsi" w:cstheme="minorHAnsi"/>
          <w:sz w:val="22"/>
          <w:szCs w:val="22"/>
        </w:rPr>
        <w:t> </w:t>
      </w:r>
      <w:hyperlink r:id="rId51" w:tooltip="https://es.pfrf.ru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https://es.pfrf.ru/</w:t>
        </w:r>
      </w:hyperlink>
    </w:p>
    <w:p w:rsidR="00AF42AA" w:rsidRDefault="00FC64A4">
      <w:pPr>
        <w:pStyle w:val="af"/>
        <w:spacing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6. В правовой статус предпенсионеров вносятся уточнения:</w:t>
      </w:r>
    </w:p>
    <w:p w:rsidR="00AF42AA" w:rsidRDefault="00AF42AA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hyperlink r:id="rId52" w:tooltip="https://sfr.gov.ru/grazhdanam/socialnaya_podderzhka/lgoty_predpensioneram/" w:history="1">
        <w:r w:rsidR="00FC64A4">
          <w:rPr>
            <w:rStyle w:val="ae"/>
            <w:rFonts w:asciiTheme="minorHAnsi" w:hAnsiTheme="minorHAnsi" w:cstheme="minorHAnsi"/>
            <w:sz w:val="22"/>
            <w:szCs w:val="22"/>
          </w:rPr>
          <w:t>https://sfr.gov.ru/grazhdanam/socialnaya_podderzhka/lgoty_predpensioneram/</w:t>
        </w:r>
      </w:hyperlink>
      <w:r w:rsidR="00FC64A4">
        <w:rPr>
          <w:rStyle w:val="af3"/>
          <w:rFonts w:asciiTheme="minorHAnsi" w:hAnsiTheme="minorHAnsi" w:cstheme="minorHAnsi"/>
          <w:sz w:val="22"/>
          <w:szCs w:val="22"/>
        </w:rPr>
        <w:t> </w:t>
      </w:r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7. С 2024 г. запущена Программа долгосрочных сбережений (ПДС). Все желающие, у кого есть накопительная пенсия (новые взносы в нее заморожены с 2014 г.), могут написать заявление и направить такие накопления в ПДС: </w:t>
      </w:r>
      <w:hyperlink r:id="rId53" w:tooltip="https://t-j.ru/savings-program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https://t-j.ru/savings-program/</w:t>
        </w:r>
      </w:hyperlink>
      <w:r>
        <w:rPr>
          <w:rStyle w:val="af3"/>
          <w:rFonts w:asciiTheme="minorHAnsi" w:hAnsiTheme="minorHAnsi" w:cstheme="minorHAnsi"/>
          <w:sz w:val="22"/>
          <w:szCs w:val="22"/>
        </w:rPr>
        <w:t xml:space="preserve"> и </w:t>
      </w:r>
      <w:hyperlink r:id="rId54" w:tooltip="https://www.rbc.ru/quote/news/article/649d5a8d9a79471e4852c24f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https://www.rbc.ru/quote/news/article/649d5a8d9a79471e4852c24f</w:t>
        </w:r>
      </w:hyperlink>
    </w:p>
    <w:p w:rsidR="00AF42AA" w:rsidRDefault="00FC64A4">
      <w:pPr>
        <w:pStyle w:val="af"/>
        <w:jc w:val="both"/>
        <w:rPr>
          <w:rStyle w:val="ae"/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8. Накопления в НПФ застрахованы в пределе до 2.8 млн руб.: </w:t>
      </w:r>
      <w:hyperlink r:id="rId55" w:tooltip="https://cbr.ru/press/event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https://cbr.ru/press/event/</w:t>
        </w:r>
      </w:hyperlink>
    </w:p>
    <w:p w:rsidR="00AF42AA" w:rsidRDefault="00FC64A4">
      <w:r>
        <w:rPr>
          <w:b/>
          <w:bCs/>
        </w:rPr>
        <w:t xml:space="preserve">9. Пенсионный калькулятор: </w:t>
      </w:r>
      <w:hyperlink r:id="rId56" w:tooltip="https://sfr.gov.ru/pension_calculator/" w:history="1">
        <w:r>
          <w:rPr>
            <w:rStyle w:val="ae"/>
          </w:rPr>
          <w:t>https://sfr.gov.ru/pension_calculator/</w:t>
        </w:r>
      </w:hyperlink>
    </w:p>
    <w:p w:rsidR="00AF42AA" w:rsidRDefault="00FC64A4">
      <w:pPr>
        <w:rPr>
          <w:b/>
          <w:bCs/>
        </w:rPr>
      </w:pPr>
      <w:r>
        <w:rPr>
          <w:b/>
          <w:bCs/>
        </w:rPr>
        <w:t>10. Как выбрать управляющую компанию или негосударственный пенсионный фонд:</w:t>
      </w:r>
    </w:p>
    <w:p w:rsidR="00AF42AA" w:rsidRDefault="00AF42AA">
      <w:pPr>
        <w:pStyle w:val="af7"/>
        <w:numPr>
          <w:ilvl w:val="0"/>
          <w:numId w:val="28"/>
        </w:numPr>
      </w:pPr>
      <w:hyperlink r:id="rId57" w:tooltip="https://sfr.gov.ru/grazhdanam/pensionnoe_obespechenie/upravlenie_pensionnymi_nakopleniyami/smena_strahovshchika_i_uk/" w:history="1">
        <w:r w:rsidR="00FC64A4">
          <w:rPr>
            <w:rStyle w:val="ae"/>
          </w:rPr>
          <w:t>https://sfr.gov.ru/grazhdanam/pensionnoe_obespechenie/upravlenie_pensionnymi_nakopleniyami/smena_strahovshchika_i_uk/</w:t>
        </w:r>
      </w:hyperlink>
    </w:p>
    <w:p w:rsidR="00AF42AA" w:rsidRDefault="00AF42AA">
      <w:pPr>
        <w:pStyle w:val="af7"/>
        <w:numPr>
          <w:ilvl w:val="0"/>
          <w:numId w:val="28"/>
        </w:numPr>
      </w:pPr>
      <w:hyperlink r:id="rId58" w:tooltip="https://cbr.ru/faq/pens_k_inv/" w:history="1">
        <w:r w:rsidR="00FC64A4">
          <w:rPr>
            <w:rStyle w:val="ae"/>
          </w:rPr>
          <w:t>https://cbr.ru/faq/pens_k_inv/</w:t>
        </w:r>
      </w:hyperlink>
    </w:p>
    <w:p w:rsidR="00AF42AA" w:rsidRDefault="00AF42AA">
      <w:pPr>
        <w:pStyle w:val="af7"/>
        <w:numPr>
          <w:ilvl w:val="0"/>
          <w:numId w:val="28"/>
        </w:numPr>
        <w:jc w:val="both"/>
      </w:pPr>
      <w:hyperlink r:id="rId59" w:tooltip="https://cbr.ru/finmarket/supervision/sv_coll/ops_npf/2026/" w:history="1">
        <w:r w:rsidR="00FC64A4">
          <w:rPr>
            <w:rStyle w:val="ae"/>
          </w:rPr>
          <w:t>https://cbr.ru/finmarket/supervision/sv_coll/ops_npf/2026/</w:t>
        </w:r>
      </w:hyperlink>
      <w:r w:rsidR="00FC64A4">
        <w:t>  (это ссылка на 26 г, там же есть статистика по годам. Кликаем год, далее выбираем "Основные показатели деятельности негосударственных пенсионных фондов" и на Ваш компьютер скачивается эксель-таблица, где есть доходность, которую показывает НПФ...)</w:t>
      </w:r>
    </w:p>
    <w:p w:rsidR="00AF42AA" w:rsidRDefault="00AF42AA">
      <w:pPr>
        <w:pStyle w:val="af7"/>
        <w:numPr>
          <w:ilvl w:val="0"/>
          <w:numId w:val="28"/>
        </w:numPr>
      </w:pPr>
      <w:hyperlink r:id="rId60" w:tooltip="https://cbr.ru/analytics/RSCI/activity_npf/" w:history="1">
        <w:r w:rsidR="00FC64A4">
          <w:rPr>
            <w:rStyle w:val="ae"/>
          </w:rPr>
          <w:t>https://cbr.ru/analytics/RSCI/activity_npf/</w:t>
        </w:r>
      </w:hyperlink>
    </w:p>
    <w:p w:rsidR="00AF42AA" w:rsidRDefault="00AF42AA">
      <w:pPr>
        <w:pStyle w:val="af7"/>
        <w:numPr>
          <w:ilvl w:val="0"/>
          <w:numId w:val="28"/>
        </w:numPr>
        <w:jc w:val="both"/>
        <w:rPr>
          <w:b/>
          <w:bCs/>
        </w:rPr>
      </w:pPr>
      <w:hyperlink r:id="rId61" w:tooltip="https://quote.rbc.ru/news/article/6380d59b9a7947579eec0ee8" w:history="1">
        <w:r w:rsidR="00FC64A4">
          <w:rPr>
            <w:rStyle w:val="ae"/>
          </w:rPr>
          <w:t>https://quote.rbc.ru/news/article/6380d59b9a7947579eec0ee8</w:t>
        </w:r>
      </w:hyperlink>
    </w:p>
    <w:p w:rsidR="00AF42AA" w:rsidRDefault="00FC64A4">
      <w:r>
        <w:br w:type="page" w:clear="all"/>
      </w:r>
    </w:p>
    <w:p w:rsidR="00AF42AA" w:rsidRDefault="00FC64A4">
      <w:pPr>
        <w:pStyle w:val="Heading2"/>
        <w:spacing w:before="0" w:after="240" w:line="360" w:lineRule="auto"/>
        <w:ind w:left="720" w:hanging="360"/>
        <w:jc w:val="center"/>
        <w:rPr>
          <w:rFonts w:ascii="Arial" w:hAnsi="Arial" w:cs="Arial"/>
        </w:rPr>
      </w:pPr>
      <w:bookmarkStart w:id="11" w:name="_Toc244177050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страхования, в том числе агрострахования</w:t>
      </w:r>
      <w:r>
        <w:rPr>
          <w:rFonts w:ascii="Arial" w:hAnsi="Arial" w:cs="Arial"/>
        </w:rPr>
        <w:t>‬‬‬‬‬‬‬‬</w:t>
      </w:r>
      <w:bookmarkEnd w:id="11"/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Банк России. Страхование </w:t>
      </w:r>
      <w:hyperlink r:id="rId62" w:tooltip="https://cbr.ru/insurance/" w:history="1">
        <w:r>
          <w:rPr>
            <w:rStyle w:val="ae"/>
            <w:b/>
            <w:sz w:val="20"/>
            <w:szCs w:val="20"/>
          </w:rPr>
          <w:t>https://cbr.ru/insurance/</w:t>
        </w:r>
      </w:hyperlink>
    </w:p>
    <w:p w:rsidR="00AF42AA" w:rsidRDefault="00FC64A4">
      <w:r>
        <w:rPr>
          <w:b/>
          <w:bCs/>
        </w:rPr>
        <w:t xml:space="preserve">1. Как работает страхование и какие виды страховых услуг есть в России: </w:t>
      </w:r>
      <w:hyperlink r:id="rId63" w:tooltip="https://www.banki.ru/news/daytheme/?id=10980647" w:history="1">
        <w:r>
          <w:rPr>
            <w:rStyle w:val="ae"/>
          </w:rPr>
          <w:t>https://www.banki.ru/news/daytheme/?id=10980647</w:t>
        </w:r>
      </w:hyperlink>
    </w:p>
    <w:p w:rsidR="00AF42AA" w:rsidRDefault="00FC64A4">
      <w:r>
        <w:rPr>
          <w:b/>
          <w:bCs/>
        </w:rPr>
        <w:t xml:space="preserve">2. Как оформить договор страхования: </w:t>
      </w:r>
      <w:hyperlink r:id="rId64" w:tooltip="https://sberbankins.ru/useful/kak-oformit-dogovor-strakhovaniya/" w:history="1">
        <w:r>
          <w:rPr>
            <w:rStyle w:val="ae"/>
          </w:rPr>
          <w:t>https://sberbankins.ru/useful/kak-oformit-dogovor-strakhovaniya/</w:t>
        </w:r>
      </w:hyperlink>
    </w:p>
    <w:p w:rsidR="00AF42AA" w:rsidRDefault="00FC64A4">
      <w:pPr>
        <w:spacing w:after="0"/>
        <w:rPr>
          <w:b/>
          <w:bCs/>
        </w:rPr>
      </w:pPr>
      <w:r>
        <w:rPr>
          <w:b/>
          <w:bCs/>
        </w:rPr>
        <w:t>3. Как выбрать страховой полис:</w:t>
      </w:r>
    </w:p>
    <w:p w:rsidR="00AF42AA" w:rsidRDefault="00AF42AA">
      <w:pPr>
        <w:pStyle w:val="af7"/>
        <w:numPr>
          <w:ilvl w:val="0"/>
          <w:numId w:val="20"/>
        </w:numPr>
      </w:pPr>
      <w:hyperlink r:id="rId65" w:tooltip="https://sberbankins.ru/useful/kak-oformit-dogovor-strakhovaniya/" w:history="1">
        <w:r w:rsidR="00FC64A4">
          <w:rPr>
            <w:rStyle w:val="ae"/>
          </w:rPr>
          <w:t>https://www.kp.ru/putevoditel/finansovaya-gramotnost/strakhovye-polisy/</w:t>
        </w:r>
      </w:hyperlink>
    </w:p>
    <w:p w:rsidR="00AF42AA" w:rsidRDefault="00AF42AA">
      <w:pPr>
        <w:pStyle w:val="af7"/>
        <w:numPr>
          <w:ilvl w:val="0"/>
          <w:numId w:val="20"/>
        </w:numPr>
      </w:pPr>
      <w:hyperlink r:id="rId66" w:tooltip="https://www.banki.ru/wikibank/strahovoy_polis/" w:history="1">
        <w:r w:rsidR="00FC64A4">
          <w:rPr>
            <w:rStyle w:val="ae"/>
          </w:rPr>
          <w:t>https://www.banki.ru/wikibank/strahovoy_polis/</w:t>
        </w:r>
      </w:hyperlink>
    </w:p>
    <w:p w:rsidR="00AF42AA" w:rsidRDefault="00FC64A4">
      <w:pPr>
        <w:spacing w:after="0"/>
        <w:rPr>
          <w:b/>
          <w:bCs/>
        </w:rPr>
      </w:pPr>
      <w:r>
        <w:rPr>
          <w:b/>
          <w:bCs/>
        </w:rPr>
        <w:t>4. Страховые полисы с франшизой: сколько можно сэкономить на страховке и почему это выгодно:</w:t>
      </w:r>
    </w:p>
    <w:p w:rsidR="00AF42AA" w:rsidRDefault="00AF42AA">
      <w:pPr>
        <w:pStyle w:val="af7"/>
        <w:numPr>
          <w:ilvl w:val="0"/>
          <w:numId w:val="19"/>
        </w:numPr>
      </w:pPr>
      <w:hyperlink r:id="rId67" w:tooltip="https://www.banki.ru/news/daytheme/?id=10919125" w:history="1">
        <w:r w:rsidR="00FC64A4">
          <w:rPr>
            <w:rStyle w:val="ae"/>
          </w:rPr>
          <w:t>https://www.banki.ru/news/daytheme/?id=10919125</w:t>
        </w:r>
      </w:hyperlink>
    </w:p>
    <w:p w:rsidR="00AF42AA" w:rsidRDefault="00AF42AA">
      <w:pPr>
        <w:pStyle w:val="af7"/>
        <w:numPr>
          <w:ilvl w:val="0"/>
          <w:numId w:val="19"/>
        </w:numPr>
      </w:pPr>
      <w:hyperlink r:id="rId68" w:tooltip="https://www.ingos.ru/auto/kasko/franchise-benefit" w:history="1">
        <w:r w:rsidR="00FC64A4">
          <w:rPr>
            <w:rStyle w:val="ae"/>
          </w:rPr>
          <w:t>https://www.ingos.ru/auto/kasko/franchise-benefit</w:t>
        </w:r>
      </w:hyperlink>
    </w:p>
    <w:p w:rsidR="00AF42AA" w:rsidRDefault="00FC64A4">
      <w:r>
        <w:rPr>
          <w:b/>
          <w:bCs/>
        </w:rPr>
        <w:t xml:space="preserve">5. Страховые теперь должны выдавать клиентам-ипотечникам КИД: что это за документ и зачем он нужен: </w:t>
      </w:r>
      <w:hyperlink r:id="rId69" w:tooltip="https://t-j.ru/kid/" w:history="1">
        <w:r>
          <w:rPr>
            <w:rStyle w:val="ae"/>
          </w:rPr>
          <w:t>https://t-j.ru/kid/</w:t>
        </w:r>
      </w:hyperlink>
      <w:r>
        <w:t xml:space="preserve">и </w:t>
      </w:r>
      <w:hyperlink r:id="rId70" w:tooltip="https://cbr.ru/press/event/?id=14052" w:history="1">
        <w:r>
          <w:rPr>
            <w:rStyle w:val="ae"/>
          </w:rPr>
          <w:t>https://cbr.ru/press/event/?id=14052</w:t>
        </w:r>
      </w:hyperlink>
    </w:p>
    <w:p w:rsidR="00AF42AA" w:rsidRDefault="00FC64A4">
      <w:r>
        <w:rPr>
          <w:b/>
          <w:bCs/>
        </w:rPr>
        <w:t xml:space="preserve">6. «Период охлаждения» в страховании: </w:t>
      </w:r>
      <w:hyperlink r:id="rId71" w:tooltip="https://www.banki.ru/news/daytheme/?id=11027087" w:history="1">
        <w:r>
          <w:rPr>
            <w:rStyle w:val="ae"/>
          </w:rPr>
          <w:t>https://www.banki.ru/news/daytheme/?id=11027087</w:t>
        </w:r>
      </w:hyperlink>
    </w:p>
    <w:p w:rsidR="00AF42AA" w:rsidRDefault="00FC64A4">
      <w:r>
        <w:rPr>
          <w:b/>
          <w:bCs/>
        </w:rPr>
        <w:t xml:space="preserve">7. «Как выбрать страховую компанию?»: </w:t>
      </w:r>
      <w:hyperlink r:id="rId72" w:tooltip="https://www.kp.ru/guide/kakuju-vybrat-strakhovuju-kompaniju.html" w:history="1">
        <w:r>
          <w:rPr>
            <w:rStyle w:val="ae"/>
          </w:rPr>
          <w:t>https://www.kp.ru/guide/kakuju-vybrat-strakhovuju-kompaniju.html</w:t>
        </w:r>
      </w:hyperlink>
    </w:p>
    <w:p w:rsidR="00AF42AA" w:rsidRDefault="00FC64A4">
      <w:r>
        <w:rPr>
          <w:b/>
          <w:bCs/>
        </w:rPr>
        <w:t xml:space="preserve">8. Народный рейтинг страховых компаний: </w:t>
      </w:r>
      <w:hyperlink r:id="rId73" w:tooltip="https://www.banki.ru/insurance/responses/" w:history="1">
        <w:r>
          <w:rPr>
            <w:rStyle w:val="ae"/>
          </w:rPr>
          <w:t>https://www.banki.ru/insurance/responses/</w:t>
        </w:r>
      </w:hyperlink>
    </w:p>
    <w:p w:rsidR="00AF42AA" w:rsidRDefault="00FC64A4">
      <w:pPr>
        <w:pStyle w:val="af"/>
        <w:spacing w:after="0" w:afterAutospacing="0"/>
        <w:jc w:val="both"/>
        <w:rPr>
          <w:rStyle w:val="af3"/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>9. Добровольное и обязательное страхование:</w:t>
      </w:r>
    </w:p>
    <w:p w:rsidR="00AF42AA" w:rsidRDefault="00AF42AA">
      <w:pPr>
        <w:pStyle w:val="a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hyperlink r:id="rId74" w:tooltip="https://www.raiffeisen.ru/wiki/vidy_strahovaniya_fizicheskih_lic/" w:history="1">
        <w:r w:rsidR="00FC64A4">
          <w:rPr>
            <w:rStyle w:val="ae"/>
            <w:rFonts w:asciiTheme="minorHAnsi" w:hAnsiTheme="minorHAnsi" w:cstheme="minorHAnsi"/>
            <w:sz w:val="22"/>
            <w:szCs w:val="22"/>
          </w:rPr>
          <w:t>https://www.raiffeisen.ru/wiki/vidy_strahovaniya_fizicheskih_lic/</w:t>
        </w:r>
      </w:hyperlink>
    </w:p>
    <w:p w:rsidR="00AF42AA" w:rsidRDefault="00FC64A4">
      <w:pPr>
        <w:pStyle w:val="af"/>
        <w:spacing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>10. ОМС в 2026 году: что станет доступным бесплатно:</w:t>
      </w:r>
    </w:p>
    <w:p w:rsidR="00AF42AA" w:rsidRDefault="00AF42AA">
      <w:pPr>
        <w:numPr>
          <w:ilvl w:val="0"/>
          <w:numId w:val="13"/>
        </w:numPr>
        <w:spacing w:after="100" w:afterAutospacing="1" w:line="240" w:lineRule="auto"/>
        <w:jc w:val="both"/>
        <w:rPr>
          <w:rFonts w:cstheme="minorHAnsi"/>
        </w:rPr>
      </w:pPr>
      <w:hyperlink r:id="rId75" w:tooltip="https://iz.ru/1975501/nikita-sokolov/oms-v-2026-godu-chto-stanet-dostupnym-besplatno-iiz" w:history="1">
        <w:r w:rsidR="00FC64A4">
          <w:rPr>
            <w:rStyle w:val="ae"/>
            <w:rFonts w:cstheme="minorHAnsi"/>
          </w:rPr>
          <w:t>https://iz.ru/1975501/nikita-sokolov/oms-v-2026-godu-chto-stanet-dostupnym-besplatno-iiz</w:t>
        </w:r>
      </w:hyperlink>
    </w:p>
    <w:p w:rsidR="00AF42AA" w:rsidRDefault="00AF42A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hyperlink r:id="rId76" w:tooltip="https://fincult.info/article/polis-oms-zachem-on-nuzhen-i-kak-ego-poluchit/" w:history="1">
        <w:r w:rsidR="00FC64A4">
          <w:rPr>
            <w:rStyle w:val="ae"/>
            <w:rFonts w:cstheme="minorHAnsi"/>
          </w:rPr>
          <w:t>https://fincult.info/article/polis-oms-zachem-on-nuzhen-i-kak-ego-poluchit/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11. Форма полиса ОМС: </w:t>
      </w:r>
      <w:hyperlink r:id="rId77" w:tooltip="https://www.banki.ru/news/daytheme/?id=11026114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https://www.banki.ru/news/daytheme/?id=11026114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12. Что такое ДМС: как лечиться без хамства, талончиков и очередей: </w:t>
      </w:r>
      <w:hyperlink r:id="rId78" w:tooltip="https://t-j.ru/dms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https://t-j.ru/dms/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13. Как устроено ОСАГО: от чего нельзя застраховаться по такому полису: </w:t>
      </w:r>
      <w:hyperlink r:id="rId79" w:tooltip="https://t-j.ru/guide/polis-osago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https://t-j.ru/guide/polis-osago/</w:t>
        </w:r>
      </w:hyperlink>
    </w:p>
    <w:p w:rsidR="00AF42AA" w:rsidRDefault="00FC64A4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14. Как работает каско? Зачем оно нужно и как оформить: </w:t>
      </w:r>
      <w:hyperlink r:id="rId80" w:tooltip="https://t-j.ru/guide/kasko/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https://t-j.ru/guide/kasko/</w:t>
        </w:r>
      </w:hyperlink>
    </w:p>
    <w:p w:rsidR="00AF42AA" w:rsidRDefault="00FC64A4">
      <w:pPr>
        <w:pStyle w:val="af"/>
        <w:jc w:val="both"/>
        <w:rPr>
          <w:rStyle w:val="ae"/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hAnsiTheme="minorHAnsi" w:cstheme="minorHAnsi"/>
          <w:sz w:val="22"/>
          <w:szCs w:val="22"/>
        </w:rPr>
        <w:t xml:space="preserve">15. Как оформить европротокол при ДТП в 26 г.: без полиции, волнения и ошибок: </w:t>
      </w:r>
      <w:hyperlink r:id="rId81" w:tooltip="https://t-j.ru/europrotocol/?ysclid=mvf130a69d695144886" w:history="1">
        <w:r>
          <w:rPr>
            <w:rStyle w:val="ae"/>
            <w:rFonts w:asciiTheme="minorHAnsi" w:hAnsiTheme="minorHAnsi" w:cstheme="minorHAnsi"/>
            <w:sz w:val="22"/>
            <w:szCs w:val="22"/>
          </w:rPr>
          <w:t>https://t-j.ru/europrotocol/</w:t>
        </w:r>
      </w:hyperlink>
    </w:p>
    <w:p w:rsidR="00AF42AA" w:rsidRDefault="00FC64A4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Агрострахование </w:t>
      </w:r>
      <w:hyperlink r:id="rId82" w:tooltip="https://naaiagro.ru/" w:history="1">
        <w:r>
          <w:rPr>
            <w:rStyle w:val="ae"/>
            <w:b/>
            <w:bCs/>
            <w:sz w:val="20"/>
            <w:szCs w:val="20"/>
          </w:rPr>
          <w:t>https://naaiagro.ru/</w:t>
        </w:r>
      </w:hyperlink>
    </w:p>
    <w:p w:rsidR="00AF42AA" w:rsidRDefault="00FC64A4">
      <w:r>
        <w:rPr>
          <w:b/>
          <w:bCs/>
        </w:rPr>
        <w:t xml:space="preserve">1. Корней Биждов: за 9 месяцев 2026 г. страховщики НСА перечислили аграриям страны по договорам с господдержкой почти 6 млрд рублей страховых выплат, рост – 18%: </w:t>
      </w:r>
      <w:hyperlink r:id="rId83" w:tooltip="https://www.naai.ru/press-tsentr/novosti_nsa/korney_bizhdov_za_9_mesyatsev_2026_g_strakhovshchiki_nsa_perechislili_agrariyam_strany_po_dogovoram_/" w:history="1">
        <w:r>
          <w:rPr>
            <w:rStyle w:val="ae"/>
          </w:rPr>
          <w:t>https://www.naai.ru/press-tsentr/novosti_nsa/korney_bizhdov_za_9_mesyatsev_2026_g_strakhovshchiki_nsa_perechislili_agrariyam_strany_po_dogovoram_/</w:t>
        </w:r>
      </w:hyperlink>
    </w:p>
    <w:p w:rsidR="00AF42AA" w:rsidRDefault="00AF42AA">
      <w:pPr>
        <w:rPr>
          <w:b/>
          <w:bCs/>
        </w:rPr>
      </w:pPr>
    </w:p>
    <w:p w:rsidR="00AF42AA" w:rsidRDefault="00FC64A4">
      <w:pPr>
        <w:rPr>
          <w:b/>
          <w:bCs/>
        </w:rPr>
      </w:pPr>
      <w:r>
        <w:rPr>
          <w:b/>
          <w:bCs/>
        </w:rPr>
        <w:br w:type="page" w:clear="all"/>
      </w:r>
    </w:p>
    <w:p w:rsidR="00AF42AA" w:rsidRDefault="00FC64A4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12" w:name="_Toc244177051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Права потребителя/работника. Мошенничество и защита прав потребителя. Персональные данные</w:t>
      </w:r>
      <w:bookmarkEnd w:id="12"/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3" w:name="_Toc244177052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Права</w:t>
      </w:r>
      <w:bookmarkEnd w:id="13"/>
    </w:p>
    <w:p w:rsidR="00AF42AA" w:rsidRDefault="00FC64A4">
      <w:pPr>
        <w:jc w:val="both"/>
      </w:pPr>
      <w:r>
        <w:rPr>
          <w:b/>
          <w:bCs/>
        </w:rPr>
        <w:t xml:space="preserve">1. Пять поступков, из-за которых суд может лишить вас наследства: завещание не поможет: </w:t>
      </w:r>
      <w:hyperlink r:id="rId84" w:tooltip="https://www.banki.ru/news/daytheme/?id=11028022" w:history="1">
        <w:r>
          <w:rPr>
            <w:rStyle w:val="ae"/>
          </w:rPr>
          <w:t>https://www.banki.ru/news/daytheme/?id=11028022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2. Как вернуть деньги за билет в кино и что делать, если отказали: </w:t>
      </w:r>
      <w:hyperlink r:id="rId85" w:tooltip="https://www.banki.ru/news/daytheme/?id=11018381" w:history="1">
        <w:r>
          <w:rPr>
            <w:rStyle w:val="ae"/>
          </w:rPr>
          <w:t>https://www.banki.ru/news/daytheme/?id=11018381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3. «Покупатель с "Авито" обвинил меня в мошенничестве, и мне заблокировали все карты»: что делать в такой ситуации: </w:t>
      </w:r>
      <w:hyperlink r:id="rId86" w:tooltip="https://www.banki.ru/news/daytheme/?id=11028068" w:history="1">
        <w:r>
          <w:rPr>
            <w:rStyle w:val="ae"/>
          </w:rPr>
          <w:t>https://www.banki.ru/news/daytheme/?id=11028068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4. Долги умершего: кто их платит и когда они «сгорают»: </w:t>
      </w:r>
      <w:hyperlink r:id="rId87" w:tooltip="https://www.banki.ru/news/daytheme/?id=11028236" w:history="1">
        <w:r>
          <w:rPr>
            <w:rStyle w:val="ae"/>
          </w:rPr>
          <w:t>https://www.banki.ru/news/daytheme/?id=11028236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5. В соцсетях обсуждают, что налоговая следит за каждым переводом на карту — правда ли это: </w:t>
      </w:r>
      <w:hyperlink r:id="rId88" w:tooltip="https://www.banki.ru/news/daytheme/?id=11027936" w:history="1">
        <w:r>
          <w:rPr>
            <w:rStyle w:val="ae"/>
          </w:rPr>
          <w:t>https://www.banki.ru/news/daytheme/?id=11027936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6. «Не могу воспользоваться своими деньгами»: что происходит при аресте счета: </w:t>
      </w:r>
      <w:hyperlink r:id="rId89" w:tooltip="https://www.banki.ru/news/daytheme/?id=11027912" w:history="1">
        <w:r>
          <w:rPr>
            <w:rStyle w:val="ae"/>
          </w:rPr>
          <w:t>https://www.banki.ru/news/daytheme/?id=11027912</w:t>
        </w:r>
      </w:hyperlink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4" w:name="_Toc244177053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ЖКУ и недвижимость</w:t>
      </w:r>
      <w:bookmarkEnd w:id="14"/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Дом.РФ </w:t>
      </w:r>
      <w:hyperlink r:id="rId90" w:tooltip="https://дом.рф/" w:history="1">
        <w:r>
          <w:rPr>
            <w:rStyle w:val="ae"/>
            <w:b/>
            <w:sz w:val="20"/>
            <w:szCs w:val="20"/>
          </w:rPr>
          <w:t>https://дом.рф/</w:t>
        </w:r>
      </w:hyperlink>
      <w:r>
        <w:t xml:space="preserve"> </w:t>
      </w:r>
      <w:r>
        <w:rPr>
          <w:b/>
          <w:color w:val="7030A0"/>
          <w:sz w:val="20"/>
          <w:szCs w:val="20"/>
        </w:rPr>
        <w:t xml:space="preserve">РГ-недвижимость </w:t>
      </w:r>
      <w:hyperlink r:id="rId91" w:tooltip="https://rg.ru/tema/ekonomika/realty" w:history="1">
        <w:r>
          <w:rPr>
            <w:rStyle w:val="ae"/>
            <w:b/>
            <w:sz w:val="20"/>
            <w:szCs w:val="20"/>
          </w:rPr>
          <w:t>https://rg.ru/tema/ekonomika/realty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1. За что государство может забрать вашу квартиру: 6 ситуаций, когда это законно: </w:t>
      </w:r>
      <w:hyperlink r:id="rId92" w:tooltip="https://www.banki.ru/news/daytheme/?id=11028289" w:history="1">
        <w:r>
          <w:rPr>
            <w:rStyle w:val="ae"/>
          </w:rPr>
          <w:t>https://www.banki.ru/news/daytheme/?id=11028289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2. Как передать показания счетчика газа: </w:t>
      </w:r>
      <w:hyperlink r:id="rId93" w:tooltip="https://www.banki.ru/news/daytheme/?id=11028223" w:history="1">
        <w:r>
          <w:rPr>
            <w:rStyle w:val="ae"/>
          </w:rPr>
          <w:t>https://www.banki.ru/news/daytheme/?id=11028223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3. Новый платеж ЖКХ за счетчики введут уже в 2027 году — для некоторых приборов сбор будет в четыре раза выше: </w:t>
      </w:r>
      <w:hyperlink r:id="rId94" w:tooltip="https://www.banki.ru/news/daytheme/?id=11028221" w:history="1">
        <w:r>
          <w:rPr>
            <w:rStyle w:val="ae"/>
          </w:rPr>
          <w:t>https://www.banki.ru/news/daytheme/?id=11028221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4. Государство имеет право забрать ваше наследство: три случая, когда это законно: </w:t>
      </w:r>
      <w:hyperlink r:id="rId95" w:tooltip="https://www.banki.ru/news/daytheme/?id=11028075" w:history="1">
        <w:r>
          <w:rPr>
            <w:rStyle w:val="ae"/>
          </w:rPr>
          <w:t>https://www.banki.ru/news/daytheme/?id=11028075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5. Россияне жалуются на непонятные перерасчеты в квитанциях ЖКУ — приходится платить больше. Что это может быть: </w:t>
      </w:r>
      <w:hyperlink r:id="rId96" w:tooltip="https://www.banki.ru/news/daytheme/?id=11027610" w:history="1">
        <w:r>
          <w:rPr>
            <w:rStyle w:val="ae"/>
          </w:rPr>
          <w:t>https://www.banki.ru/news/daytheme/?id=11027610</w:t>
        </w:r>
      </w:hyperlink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5" w:name="_Toc24417705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Мошенничество</w:t>
      </w:r>
      <w:bookmarkEnd w:id="15"/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Досудебное урегулирование споров физических лиц </w:t>
      </w:r>
      <w:hyperlink r:id="rId97" w:tooltip="https://finombudsman.ru/" w:history="1">
        <w:r>
          <w:rPr>
            <w:rStyle w:val="ae"/>
            <w:b/>
            <w:sz w:val="20"/>
            <w:szCs w:val="20"/>
          </w:rPr>
          <w:t>https://finombudsman.ru/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Статьи из категории «Украли деньги» </w:t>
      </w:r>
      <w:hyperlink r:id="rId98" w:tooltip="https://fincult.info/articles/stole-money/" w:history="1">
        <w:r>
          <w:rPr>
            <w:rStyle w:val="ae"/>
            <w:b/>
            <w:sz w:val="20"/>
            <w:szCs w:val="20"/>
          </w:rPr>
          <w:t>https://fincult.info/articles/stole-money/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Вестник Киберполиции России в ВК </w:t>
      </w:r>
      <w:hyperlink r:id="rId99" w:tooltip="https://vk.com/cyberpolice_rus" w:history="1">
        <w:r>
          <w:rPr>
            <w:rStyle w:val="ae"/>
            <w:b/>
            <w:sz w:val="20"/>
            <w:szCs w:val="20"/>
          </w:rPr>
          <w:t>https://vk.com/cyberpolice_rus</w:t>
        </w:r>
      </w:hyperlink>
    </w:p>
    <w:p w:rsidR="00AF42AA" w:rsidRDefault="00FC64A4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Угрозы </w:t>
      </w:r>
    </w:p>
    <w:p w:rsidR="00AF42AA" w:rsidRDefault="00AF42AA">
      <w:pPr>
        <w:jc w:val="center"/>
        <w:rPr>
          <w:b/>
          <w:color w:val="C00000"/>
          <w:sz w:val="20"/>
          <w:szCs w:val="20"/>
        </w:rPr>
      </w:pPr>
      <w:hyperlink r:id="rId100" w:tooltip="https://www.kaspersky.ru/blog/category/threats/" w:history="1">
        <w:r w:rsidR="00FC64A4">
          <w:rPr>
            <w:rStyle w:val="ae"/>
            <w:b/>
            <w:sz w:val="20"/>
            <w:szCs w:val="20"/>
          </w:rPr>
          <w:t>https://www.kaspersky.ru/blog/category/threats/</w:t>
        </w:r>
      </w:hyperlink>
      <w:r w:rsidR="00FC64A4">
        <w:rPr>
          <w:b/>
          <w:color w:val="7030A0"/>
          <w:sz w:val="20"/>
          <w:szCs w:val="20"/>
        </w:rPr>
        <w:t>и</w:t>
      </w:r>
      <w:hyperlink r:id="rId101" w:tooltip="https://www.kaspersky.ru/resource-center" w:history="1">
        <w:r w:rsidR="00FC64A4">
          <w:rPr>
            <w:rStyle w:val="ae"/>
            <w:b/>
            <w:sz w:val="20"/>
            <w:szCs w:val="20"/>
          </w:rPr>
          <w:t>https://www.kaspersky.ru/resource-center</w:t>
        </w:r>
      </w:hyperlink>
    </w:p>
    <w:p w:rsidR="00AF42AA" w:rsidRDefault="00FC64A4">
      <w:pPr>
        <w:spacing w:after="0"/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Советы </w:t>
      </w:r>
      <w:hyperlink r:id="rId102" w:tooltip="https://www.kaspersky.ru/blog/category/tips/" w:history="1">
        <w:r>
          <w:rPr>
            <w:rStyle w:val="ae"/>
            <w:b/>
            <w:sz w:val="20"/>
            <w:szCs w:val="20"/>
          </w:rPr>
          <w:t>https://www.kaspersky.ru/blog/category/tips/</w:t>
        </w:r>
      </w:hyperlink>
    </w:p>
    <w:p w:rsidR="00AF42AA" w:rsidRDefault="00AF42AA">
      <w:pPr>
        <w:spacing w:after="0"/>
      </w:pPr>
    </w:p>
    <w:p w:rsidR="00AF42AA" w:rsidRDefault="00FC64A4">
      <w:r>
        <w:rPr>
          <w:b/>
          <w:bCs/>
        </w:rPr>
        <w:t xml:space="preserve">1. Третий антифрод-пакет («Антифрод 3.0») скоро будет принят: </w:t>
      </w:r>
      <w:hyperlink r:id="rId103" w:tooltip="https://www.kommersant.ru/doc/8990751" w:history="1">
        <w:r>
          <w:rPr>
            <w:rStyle w:val="ae"/>
          </w:rPr>
          <w:t>https://www.kommersant.ru/doc/8990751</w:t>
        </w:r>
      </w:hyperlink>
    </w:p>
    <w:p w:rsidR="00AF42AA" w:rsidRDefault="00FC64A4">
      <w:r>
        <w:rPr>
          <w:b/>
          <w:bCs/>
        </w:rPr>
        <w:t xml:space="preserve">2. О том, как защитить себя в киберпространстве прочтите в наших статьях: </w:t>
      </w:r>
      <w:hyperlink r:id="rId104" w:tooltip="https://www.sberbank.ru/ru/person/kibrary/articles" w:history="1">
        <w:r>
          <w:rPr>
            <w:rStyle w:val="ae"/>
          </w:rPr>
          <w:t>https://www.sberbank.ru/ru/person/kibrary/articles</w:t>
        </w:r>
      </w:hyperlink>
      <w:r>
        <w:t xml:space="preserve"> Например, DeepFake: как распознать и как защититься: </w:t>
      </w:r>
      <w:hyperlink r:id="rId105" w:tooltip="https://www.sberbank.ru/ru/person/kibrary/articles/deepfake-kak-raspoznat-i-kak-zashchititsya" w:history="1">
        <w:r>
          <w:rPr>
            <w:rStyle w:val="ae"/>
          </w:rPr>
          <w:t>https://www.sberbank.ru/ru/person/kibrary/articles/deepfake-kak-raspoznat-i-kak-zashchititsya</w:t>
        </w:r>
      </w:hyperlink>
    </w:p>
    <w:p w:rsidR="00AF42AA" w:rsidRDefault="00FC64A4">
      <w:pPr>
        <w:spacing w:after="0"/>
        <w:rPr>
          <w:b/>
          <w:bCs/>
        </w:rPr>
      </w:pPr>
      <w:r>
        <w:rPr>
          <w:b/>
          <w:bCs/>
        </w:rPr>
        <w:lastRenderedPageBreak/>
        <w:t>3. Сервисы по определению дипфейков:</w:t>
      </w:r>
    </w:p>
    <w:p w:rsidR="00AF42AA" w:rsidRDefault="00AF42AA">
      <w:pPr>
        <w:pStyle w:val="af7"/>
        <w:numPr>
          <w:ilvl w:val="0"/>
          <w:numId w:val="24"/>
        </w:numPr>
      </w:pPr>
      <w:hyperlink r:id="rId106" w:tooltip="https://habr.com/ru/articles/1015914/" w:history="1">
        <w:r w:rsidR="00FC64A4">
          <w:rPr>
            <w:rStyle w:val="ae"/>
          </w:rPr>
          <w:t>https://habr.com/ru/articles/1015914/</w:t>
        </w:r>
      </w:hyperlink>
    </w:p>
    <w:p w:rsidR="00AF42AA" w:rsidRDefault="00AF42AA">
      <w:pPr>
        <w:pStyle w:val="af7"/>
        <w:numPr>
          <w:ilvl w:val="0"/>
          <w:numId w:val="24"/>
        </w:numPr>
      </w:pPr>
      <w:hyperlink r:id="rId107" w:tooltip="https://3dnews.ru/1150106/obzor-detektorov-iikontenta" w:history="1">
        <w:r w:rsidR="00FC64A4">
          <w:rPr>
            <w:rStyle w:val="ae"/>
          </w:rPr>
          <w:t>https://3dnews.ru/1150106/obzor-detektorov-iikontenta</w:t>
        </w:r>
      </w:hyperlink>
    </w:p>
    <w:p w:rsidR="00AF42AA" w:rsidRDefault="00FC64A4">
      <w:pPr>
        <w:spacing w:before="240" w:after="0"/>
        <w:jc w:val="both"/>
        <w:rPr>
          <w:b/>
          <w:color w:val="FF0000"/>
        </w:rPr>
      </w:pPr>
      <w:r>
        <w:rPr>
          <w:b/>
          <w:color w:val="FF0000"/>
        </w:rPr>
        <w:t>4. Новые (забытые старые) виды мошенничества:</w:t>
      </w:r>
    </w:p>
    <w:p w:rsidR="00AF42AA" w:rsidRDefault="00FC64A4">
      <w:pPr>
        <w:pStyle w:val="af7"/>
        <w:numPr>
          <w:ilvl w:val="0"/>
          <w:numId w:val="33"/>
        </w:num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«Т</w:t>
      </w:r>
      <w:r>
        <w:rPr>
          <w:b/>
          <w:bCs/>
          <w:color w:val="FF0000"/>
        </w:rPr>
        <w:noBreakHyphen/>
        <w:t xml:space="preserve">Банк»: мошенники придумали схему обмана россиян с помощью команды *#62#: </w:t>
      </w:r>
      <w:hyperlink r:id="rId108" w:tooltip="https://habr.com/ru/news/1100524/" w:history="1">
        <w:r>
          <w:rPr>
            <w:rStyle w:val="ae"/>
            <w:b/>
            <w:bCs/>
          </w:rPr>
          <w:t>https://habr.com/ru/news/1100524/</w:t>
        </w:r>
      </w:hyperlink>
    </w:p>
    <w:p w:rsidR="00AF42AA" w:rsidRDefault="00FC64A4">
      <w:pPr>
        <w:pStyle w:val="af7"/>
        <w:numPr>
          <w:ilvl w:val="0"/>
          <w:numId w:val="33"/>
        </w:numPr>
        <w:jc w:val="both"/>
        <w:rPr>
          <w:rStyle w:val="ae"/>
          <w:b/>
          <w:bCs/>
          <w:color w:val="FF0000"/>
          <w:u w:val="none"/>
        </w:rPr>
      </w:pPr>
      <w:r>
        <w:rPr>
          <w:b/>
          <w:bCs/>
          <w:color w:val="FF0000"/>
        </w:rPr>
        <w:t xml:space="preserve">мошенники рассылают поддельные квитанции ЖКХ с QR-кодами: как распознать подделку: </w:t>
      </w:r>
      <w:hyperlink r:id="rId109" w:tooltip="https://www.sravni.ru/novost/2026/10/28/moshenniki-rassylayut-poddelnye-kvitanczii-zhkh-s-qr-kodami-kak-raspoznat-poddelku/" w:history="1">
        <w:r>
          <w:rPr>
            <w:rStyle w:val="ae"/>
            <w:b/>
            <w:bCs/>
          </w:rPr>
          <w:t>https://www.sravni.ru/novost/2026/10/28/moshenniki-rassylayut-poddelnye-kvitanczii-zhkh-s-qr-kodami-kak-raspoznat-poddelku/</w:t>
        </w:r>
      </w:hyperlink>
    </w:p>
    <w:p w:rsidR="00AF42AA" w:rsidRDefault="00FC64A4">
      <w:pPr>
        <w:pStyle w:val="af7"/>
        <w:numPr>
          <w:ilvl w:val="0"/>
          <w:numId w:val="33"/>
        </w:num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воздействие через страх: новая мошенническая схема с блокировкой СБП: </w:t>
      </w:r>
      <w:hyperlink r:id="rId110" w:tooltip="https://dzen.ru/a/auLeQVOA8hIEhAk6" w:history="1">
        <w:r>
          <w:rPr>
            <w:rStyle w:val="ae"/>
            <w:b/>
            <w:bCs/>
          </w:rPr>
          <w:t>https://dzen.ru/a/auLeQVOA8hIEhAk6</w:t>
        </w:r>
      </w:hyperlink>
    </w:p>
    <w:p w:rsidR="00AF42AA" w:rsidRDefault="00FC64A4">
      <w:pPr>
        <w:pStyle w:val="af7"/>
        <w:numPr>
          <w:ilvl w:val="0"/>
          <w:numId w:val="33"/>
        </w:num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МВД предупредило о новой схеме мошенничества с отменой онлайн-подписок</w:t>
      </w:r>
      <w:r>
        <w:rPr>
          <w:b/>
          <w:bCs/>
        </w:rPr>
        <w:t xml:space="preserve">: </w:t>
      </w:r>
      <w:hyperlink r:id="rId111" w:tooltip="https://www.vedomosti.ru/society/news/2026/10/29/1241027-mvd-predupredilo" w:history="1">
        <w:r>
          <w:rPr>
            <w:rStyle w:val="ae"/>
            <w:b/>
            <w:bCs/>
          </w:rPr>
          <w:t>https://www.vedomosti.ru/society/news/2026/10/29/1241027-mvd-predupredilo</w:t>
        </w:r>
      </w:hyperlink>
    </w:p>
    <w:p w:rsidR="00AF42AA" w:rsidRDefault="00FC64A4">
      <w:pPr>
        <w:pStyle w:val="af7"/>
        <w:numPr>
          <w:ilvl w:val="0"/>
          <w:numId w:val="33"/>
        </w:num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злоумышленники выдают базовые настройки связи за свидетельство слежки: </w:t>
      </w:r>
      <w:hyperlink r:id="rId112" w:tooltip="https://www.vedomosti.ru/finance/articles/2026/10/28/1240616-moshenniki-pridumali-novii-sposob" w:history="1">
        <w:r>
          <w:rPr>
            <w:rStyle w:val="ae"/>
            <w:b/>
            <w:bCs/>
          </w:rPr>
          <w:t>https://www.vedomosti.ru/finance/articles/2026/10/28/1240616-moshenniki-pridumali-novii-sposob</w:t>
        </w:r>
      </w:hyperlink>
    </w:p>
    <w:p w:rsidR="00AF42AA" w:rsidRDefault="00AF42AA"/>
    <w:p w:rsidR="00AF42AA" w:rsidRDefault="00FC64A4">
      <w:r>
        <w:br w:type="page" w:clear="all"/>
      </w:r>
    </w:p>
    <w:p w:rsidR="00AF42AA" w:rsidRDefault="00FC64A4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eastAsia="Times New Roman"/>
        </w:rPr>
      </w:pPr>
      <w:bookmarkStart w:id="16" w:name="_Toc24417705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Финансовое планирование. Инвестиции и сбережения. Налоговые вычеты</w:t>
      </w:r>
      <w:bookmarkEnd w:id="16"/>
    </w:p>
    <w:p w:rsidR="00AF42AA" w:rsidRDefault="00FC64A4">
      <w:pPr>
        <w:jc w:val="center"/>
        <w:rPr>
          <w:b/>
          <w:color w:val="7030A0"/>
          <w:sz w:val="20"/>
          <w:szCs w:val="20"/>
        </w:rPr>
      </w:pPr>
      <w:bookmarkStart w:id="17" w:name="_Hlk220333101"/>
      <w:r>
        <w:rPr>
          <w:b/>
          <w:color w:val="7030A0"/>
          <w:sz w:val="20"/>
          <w:szCs w:val="20"/>
        </w:rPr>
        <w:t xml:space="preserve">Калькулятор сложного процента </w:t>
      </w:r>
      <w:hyperlink r:id="rId113" w:tooltip="https://www.sberbank.ru/ru/person/investments/investor_services/compound_interest_calculator" w:history="1">
        <w:r>
          <w:rPr>
            <w:rStyle w:val="ae"/>
            <w:b/>
            <w:sz w:val="20"/>
            <w:szCs w:val="20"/>
          </w:rPr>
          <w:t>https://www.sberbank.ru/ru/person/investments/investor_services/compound_interest_calculator</w:t>
        </w:r>
      </w:hyperlink>
      <w:bookmarkEnd w:id="17"/>
    </w:p>
    <w:p w:rsidR="00AF42AA" w:rsidRDefault="00AF42AA">
      <w:pPr>
        <w:spacing w:after="0"/>
        <w:rPr>
          <w:b/>
          <w:bCs/>
        </w:rPr>
      </w:pPr>
    </w:p>
    <w:p w:rsidR="00AF42AA" w:rsidRDefault="00FC64A4">
      <w:pPr>
        <w:jc w:val="center"/>
        <w:rPr>
          <w:sz w:val="23"/>
          <w:szCs w:val="23"/>
        </w:rPr>
      </w:pPr>
      <w:r>
        <w:rPr>
          <w:b/>
          <w:bCs/>
          <w:color w:val="C00000"/>
          <w:sz w:val="23"/>
          <w:szCs w:val="23"/>
        </w:rPr>
        <w:t>Налоговые изменения 2027 года, которые касаются каждого: новые правила, штрафы, вычеты и налоги на вклады</w:t>
      </w:r>
      <w:r>
        <w:rPr>
          <w:sz w:val="23"/>
          <w:szCs w:val="23"/>
        </w:rPr>
        <w:br/>
      </w:r>
      <w:hyperlink r:id="rId114" w:tooltip="https://www.banki.ru/news/daytheme/?id=11027934" w:history="1">
        <w:r>
          <w:rPr>
            <w:rStyle w:val="ae"/>
            <w:b/>
            <w:bCs/>
            <w:sz w:val="23"/>
            <w:szCs w:val="23"/>
          </w:rPr>
          <w:t>https://www.banki.ru/news/daytheme/?id=11027934</w:t>
        </w:r>
      </w:hyperlink>
    </w:p>
    <w:p w:rsidR="00AF42AA" w:rsidRDefault="00AF42AA">
      <w:pPr>
        <w:spacing w:after="0"/>
        <w:rPr>
          <w:b/>
          <w:bCs/>
        </w:rPr>
      </w:pPr>
    </w:p>
    <w:p w:rsidR="00AF42AA" w:rsidRDefault="00FC64A4">
      <w:pPr>
        <w:spacing w:after="0"/>
      </w:pPr>
      <w:r>
        <w:rPr>
          <w:b/>
          <w:bCs/>
        </w:rPr>
        <w:t xml:space="preserve">1. MOEX. Льготы на рынке ценных бумаг: </w:t>
      </w:r>
      <w:hyperlink r:id="rId115" w:tooltip="https://www.moex.com/s2377" w:history="1">
        <w:r>
          <w:rPr>
            <w:rStyle w:val="ae"/>
          </w:rPr>
          <w:t>https://www.moex.com/s2377</w:t>
        </w:r>
      </w:hyperlink>
    </w:p>
    <w:p w:rsidR="00AF42AA" w:rsidRDefault="00FC64A4">
      <w:pPr>
        <w:pStyle w:val="af7"/>
        <w:numPr>
          <w:ilvl w:val="0"/>
          <w:numId w:val="16"/>
        </w:numPr>
      </w:pPr>
      <w:r>
        <w:rPr>
          <w:b/>
          <w:bCs/>
        </w:rPr>
        <w:t xml:space="preserve">вычеты по инвестициям: </w:t>
      </w:r>
      <w:hyperlink r:id="rId116" w:tooltip="https://www.nalog.gov.ru/rn77/taxation/taxes/ndfl/nalog_vichet/inv_vichet/" w:history="1">
        <w:r>
          <w:rPr>
            <w:rStyle w:val="ae"/>
          </w:rPr>
          <w:t>https://www.nalog.gov.ru/rn77/taxation/taxes/ndfl/nalog_vichet/inv_vichet/</w:t>
        </w:r>
      </w:hyperlink>
    </w:p>
    <w:p w:rsidR="00AF42AA" w:rsidRDefault="00FC64A4">
      <w:pPr>
        <w:pStyle w:val="af7"/>
        <w:numPr>
          <w:ilvl w:val="0"/>
          <w:numId w:val="16"/>
        </w:numPr>
      </w:pPr>
      <w:r>
        <w:rPr>
          <w:b/>
          <w:bCs/>
        </w:rPr>
        <w:t xml:space="preserve">вычеты на долгосрочные сбережения: </w:t>
      </w:r>
      <w:hyperlink r:id="rId117" w:tooltip="https://www.nalog.gov.ru/rn77/taxation/taxes/ndfl/nalog_vichet/long_term_savings/" w:history="1">
        <w:r>
          <w:rPr>
            <w:rStyle w:val="ae"/>
          </w:rPr>
          <w:t>https://www.nalog.gov.ru/rn77/taxation/taxes/ndfl/nalog_vichet/long_term_savings/</w:t>
        </w:r>
      </w:hyperlink>
    </w:p>
    <w:p w:rsidR="00AF42AA" w:rsidRDefault="00FC64A4">
      <w:pPr>
        <w:pStyle w:val="af7"/>
        <w:numPr>
          <w:ilvl w:val="0"/>
          <w:numId w:val="16"/>
        </w:numPr>
      </w:pPr>
      <w:r>
        <w:rPr>
          <w:b/>
          <w:bCs/>
        </w:rPr>
        <w:t>курс (3 урока от Альфа) о налогообложении на рынке ценных бумаг</w:t>
      </w:r>
      <w:r>
        <w:t xml:space="preserve">: </w:t>
      </w:r>
      <w:hyperlink r:id="rId118" w:tooltip="https://alfabank.ru/alfa-investor/education/lesson/t/4/" w:history="1">
        <w:r>
          <w:rPr>
            <w:rStyle w:val="ae"/>
          </w:rPr>
          <w:t>https://alfabank.ru/alfa-investor/education/lesson/t/4/</w:t>
        </w:r>
      </w:hyperlink>
    </w:p>
    <w:p w:rsidR="00AF42AA" w:rsidRDefault="00FC64A4">
      <w:pPr>
        <w:pStyle w:val="af7"/>
        <w:numPr>
          <w:ilvl w:val="0"/>
          <w:numId w:val="16"/>
        </w:numPr>
        <w:rPr>
          <w:rStyle w:val="ae"/>
          <w:color w:val="auto"/>
          <w:u w:val="none"/>
        </w:rPr>
      </w:pPr>
      <w:r>
        <w:rPr>
          <w:b/>
          <w:bCs/>
        </w:rPr>
        <w:t xml:space="preserve">инвесторам упростили налоговые льготы: что изменилось с 2026 года: </w:t>
      </w:r>
      <w:hyperlink r:id="rId119" w:tooltip="https://t-j.ru/news/1-5-tax-deduction/" w:history="1">
        <w:r>
          <w:rPr>
            <w:rStyle w:val="ae"/>
          </w:rPr>
          <w:t>https://t-j.ru/news/1-5-tax-deduction/</w:t>
        </w:r>
      </w:hyperlink>
    </w:p>
    <w:p w:rsidR="00AF42AA" w:rsidRDefault="00FC64A4">
      <w:r>
        <w:rPr>
          <w:rStyle w:val="ae"/>
          <w:b/>
          <w:bCs/>
          <w:color w:val="auto"/>
          <w:u w:val="none"/>
        </w:rPr>
        <w:t xml:space="preserve">2. </w:t>
      </w:r>
      <w:r>
        <w:rPr>
          <w:b/>
          <w:bCs/>
        </w:rPr>
        <w:t xml:space="preserve">Шесть случаев, когда накопительный счет выгоднее вклада: </w:t>
      </w:r>
      <w:hyperlink r:id="rId120" w:tooltip="https://www.banki.ru/news/daytheme/?id=11028164" w:history="1">
        <w:r>
          <w:rPr>
            <w:rStyle w:val="ae"/>
          </w:rPr>
          <w:t>https://www.banki.ru/news/daytheme/?id=11028164</w:t>
        </w:r>
      </w:hyperlink>
    </w:p>
    <w:p w:rsidR="00AF42AA" w:rsidRDefault="00FC64A4">
      <w:r>
        <w:rPr>
          <w:b/>
          <w:bCs/>
        </w:rPr>
        <w:t xml:space="preserve">3. Как проверить, что вам начислили все нужные налоги: чек-лист: </w:t>
      </w:r>
      <w:hyperlink r:id="rId121" w:tooltip="https://www.banki.ru/news/daytheme/?id=11028099" w:history="1">
        <w:r>
          <w:rPr>
            <w:rStyle w:val="ae"/>
          </w:rPr>
          <w:t>https://www.banki.ru/news/daytheme/?id=11028099</w:t>
        </w:r>
      </w:hyperlink>
    </w:p>
    <w:p w:rsidR="00AF42AA" w:rsidRDefault="00FC64A4">
      <w:pPr>
        <w:rPr>
          <w:b/>
          <w:bCs/>
        </w:rPr>
      </w:pPr>
      <w:r>
        <w:rPr>
          <w:b/>
          <w:bCs/>
        </w:rPr>
        <w:t xml:space="preserve">4. Снятие наличных станет дороже в ближайшее время: что известно: </w:t>
      </w:r>
      <w:hyperlink r:id="rId122" w:tooltip="https://www.banki.ru/news/daytheme/?id=11028266" w:history="1">
        <w:r>
          <w:rPr>
            <w:rStyle w:val="ae"/>
          </w:rPr>
          <w:t>https://www.banki.ru/news/daytheme/?id=11028266</w:t>
        </w:r>
      </w:hyperlink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8" w:name="_Toc24417705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Грамотность в инвестициях</w:t>
      </w:r>
      <w:bookmarkEnd w:id="18"/>
    </w:p>
    <w:p w:rsidR="00AF42AA" w:rsidRDefault="00FC64A4">
      <w:pPr>
        <w:spacing w:after="0"/>
        <w:jc w:val="center"/>
        <w:rPr>
          <w:rFonts w:cstheme="minorHAnsi"/>
          <w:b/>
          <w:bCs/>
          <w:color w:val="7030A0"/>
          <w:sz w:val="20"/>
          <w:szCs w:val="20"/>
        </w:rPr>
      </w:pPr>
      <w:r>
        <w:rPr>
          <w:rFonts w:cstheme="minorHAnsi"/>
          <w:b/>
          <w:bCs/>
          <w:color w:val="7030A0"/>
          <w:sz w:val="20"/>
          <w:szCs w:val="20"/>
        </w:rPr>
        <w:t>Школа Московской биржи</w:t>
      </w:r>
    </w:p>
    <w:p w:rsidR="00AF42AA" w:rsidRDefault="00AF42AA">
      <w:pPr>
        <w:pStyle w:val="af7"/>
        <w:numPr>
          <w:ilvl w:val="0"/>
          <w:numId w:val="1"/>
        </w:numPr>
        <w:rPr>
          <w:rFonts w:cstheme="minorHAnsi"/>
          <w:b/>
          <w:bCs/>
          <w:color w:val="0563C1" w:themeColor="hyperlink"/>
          <w:sz w:val="20"/>
          <w:szCs w:val="20"/>
          <w:u w:val="single"/>
        </w:rPr>
      </w:pPr>
      <w:hyperlink r:id="rId123" w:tooltip="https://school.moex.com/courses/category/investgramotnost" w:history="1">
        <w:r w:rsidR="00FC64A4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https://school.moex.com/courses/category/investgramotnost</w:t>
        </w:r>
      </w:hyperlink>
    </w:p>
    <w:p w:rsidR="00AF42AA" w:rsidRDefault="00AF42AA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hyperlink r:id="rId124" w:tooltip="https://school.moex.com/courses/category/fondovyy-rynok" w:history="1">
        <w:r w:rsidR="00FC64A4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https://school.moex.com/courses/category/fondovyy-rynok</w:t>
        </w:r>
      </w:hyperlink>
    </w:p>
    <w:p w:rsidR="00AF42AA" w:rsidRDefault="00FC64A4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r>
        <w:rPr>
          <w:rStyle w:val="ae"/>
          <w:rFonts w:cstheme="minorHAnsi"/>
          <w:b/>
          <w:bCs/>
          <w:sz w:val="20"/>
          <w:szCs w:val="20"/>
        </w:rPr>
        <w:t>https://finuslugi.ru/navigator/investirovat</w:t>
      </w:r>
    </w:p>
    <w:p w:rsidR="00AF42AA" w:rsidRDefault="00FC64A4">
      <w:pPr>
        <w:jc w:val="center"/>
        <w:rPr>
          <w:rStyle w:val="ae"/>
          <w:rFonts w:cstheme="minorHAnsi"/>
          <w:b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 xml:space="preserve">Тег «Инвестиции» от РЭШ </w:t>
      </w:r>
      <w:hyperlink r:id="rId125" w:tooltip="https://guru.nes.ru/searchtag" w:history="1">
        <w:r>
          <w:rPr>
            <w:rStyle w:val="ae"/>
            <w:rFonts w:cstheme="minorHAnsi"/>
            <w:b/>
            <w:sz w:val="20"/>
            <w:szCs w:val="20"/>
          </w:rPr>
          <w:t>https://guru.nes.ru/searchtag</w:t>
        </w:r>
      </w:hyperlink>
    </w:p>
    <w:p w:rsidR="00AF42AA" w:rsidRDefault="00FC64A4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Брокер: как его выбрать и как с ним работать</w:t>
      </w:r>
    </w:p>
    <w:p w:rsidR="00AF42AA" w:rsidRDefault="00AF42AA">
      <w:pPr>
        <w:jc w:val="center"/>
        <w:rPr>
          <w:rFonts w:cstheme="minorHAnsi"/>
          <w:b/>
          <w:color w:val="0563C1" w:themeColor="hyperlink"/>
          <w:sz w:val="20"/>
          <w:szCs w:val="20"/>
          <w:u w:val="single"/>
        </w:rPr>
      </w:pPr>
      <w:hyperlink r:id="rId126" w:anchor="snizit_risk" w:tooltip="https://fincult.info/article/broker-kak-ego-vybrat-i-kak-s-nim-rabotat/#snizit_risk" w:history="1">
        <w:r w:rsidR="00FC64A4">
          <w:rPr>
            <w:rStyle w:val="ae"/>
            <w:rFonts w:cstheme="minorHAnsi"/>
            <w:b/>
            <w:sz w:val="20"/>
            <w:szCs w:val="20"/>
          </w:rPr>
          <w:t>https://fincult.info/article/broker-kak-ego-vybrat-i-kak-s-nim-rabotat/#snizit_risk</w:t>
        </w:r>
      </w:hyperlink>
      <w:r w:rsidR="00FC64A4">
        <w:rPr>
          <w:rFonts w:cstheme="minorHAnsi"/>
          <w:b/>
          <w:color w:val="7030A0"/>
          <w:sz w:val="20"/>
          <w:szCs w:val="20"/>
        </w:rPr>
        <w:t>и</w:t>
      </w:r>
      <w:hyperlink r:id="rId127" w:tooltip="https://t-j.ru/broker/" w:history="1">
        <w:r w:rsidR="00FC64A4">
          <w:rPr>
            <w:rStyle w:val="ae"/>
            <w:rFonts w:cstheme="minorHAnsi"/>
            <w:b/>
            <w:sz w:val="20"/>
            <w:szCs w:val="20"/>
          </w:rPr>
          <w:t>https://t-j.ru/broker/</w:t>
        </w:r>
      </w:hyperlink>
    </w:p>
    <w:p w:rsidR="00AF42AA" w:rsidRDefault="00FC64A4">
      <w:pPr>
        <w:pStyle w:val="af"/>
        <w:shd w:val="clear" w:color="auto" w:fill="FFFFFF"/>
        <w:spacing w:before="0" w:beforeAutospacing="0" w:after="0" w:afterAutospacing="0"/>
        <w:rPr>
          <w:rStyle w:val="af3"/>
          <w:rFonts w:asciiTheme="minorHAnsi" w:hAnsiTheme="minorHAnsi" w:cstheme="minorHAnsi"/>
          <w:color w:val="1D2125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1. </w:t>
      </w:r>
      <w:r>
        <w:rPr>
          <w:rStyle w:val="af3"/>
          <w:rFonts w:asciiTheme="minorHAnsi" w:hAnsiTheme="minorHAnsi" w:cstheme="minorHAnsi"/>
          <w:color w:val="1D2125"/>
          <w:sz w:val="22"/>
          <w:szCs w:val="22"/>
        </w:rPr>
        <w:t>Риск — доходность:</w:t>
      </w:r>
    </w:p>
    <w:p w:rsidR="00AF42AA" w:rsidRDefault="00AF42AA">
      <w:pPr>
        <w:pStyle w:val="af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Style w:val="ae"/>
          <w:rFonts w:asciiTheme="minorHAnsi" w:hAnsiTheme="minorHAnsi" w:cstheme="minorHAnsi"/>
          <w:bCs/>
          <w:sz w:val="22"/>
          <w:szCs w:val="22"/>
        </w:rPr>
      </w:pPr>
      <w:hyperlink r:id="rId128" w:tooltip="https://моифинансы.рф/courses/fin-gramotnost-na-rabochih-mestah/module-2-planirovanie-sberezhenij/5/" w:history="1">
        <w:r w:rsidR="00FC64A4">
          <w:rPr>
            <w:rStyle w:val="ae"/>
            <w:rFonts w:asciiTheme="minorHAnsi" w:hAnsiTheme="minorHAnsi" w:cstheme="minorHAnsi"/>
            <w:bCs/>
            <w:sz w:val="22"/>
            <w:szCs w:val="22"/>
          </w:rPr>
          <w:t>https://моифинансы.рф/courses/fin-gramotnost-na-rabochih-mestah/module-2-planirovanie-sberezhenij/5/</w:t>
        </w:r>
      </w:hyperlink>
    </w:p>
    <w:p w:rsidR="00AF42AA" w:rsidRDefault="00AF42AA">
      <w:pPr>
        <w:pStyle w:val="af"/>
        <w:numPr>
          <w:ilvl w:val="0"/>
          <w:numId w:val="15"/>
        </w:numPr>
        <w:shd w:val="clear" w:color="auto" w:fill="FFFFFF"/>
        <w:spacing w:before="0" w:beforeAutospacing="0" w:after="240" w:afterAutospacing="0"/>
        <w:rPr>
          <w:rStyle w:val="ae"/>
          <w:rFonts w:asciiTheme="minorHAnsi" w:hAnsiTheme="minorHAnsi" w:cstheme="minorHAnsi"/>
          <w:bCs/>
          <w:color w:val="1D2125"/>
          <w:sz w:val="22"/>
          <w:szCs w:val="22"/>
          <w:u w:val="none"/>
        </w:rPr>
      </w:pPr>
      <w:hyperlink r:id="rId129" w:tooltip="https://www.hse.ru/data/392/089/1240/berzon2.pdf" w:history="1">
        <w:r w:rsidR="00FC64A4">
          <w:rPr>
            <w:rStyle w:val="ae"/>
            <w:rFonts w:asciiTheme="minorHAnsi" w:hAnsiTheme="minorHAnsi" w:cstheme="minorHAnsi"/>
            <w:bCs/>
            <w:sz w:val="22"/>
            <w:szCs w:val="22"/>
          </w:rPr>
          <w:t>https://www.hse.ru/data/392/089/1240/berzon2.pdf</w:t>
        </w:r>
      </w:hyperlink>
    </w:p>
    <w:p w:rsidR="00AF42AA" w:rsidRDefault="00FC64A4">
      <w:pPr>
        <w:spacing w:after="240" w:line="240" w:lineRule="auto"/>
        <w:jc w:val="both"/>
        <w:rPr>
          <w:rStyle w:val="ae"/>
          <w:rFonts w:cstheme="minorHAnsi"/>
          <w:bCs/>
        </w:rPr>
      </w:pPr>
      <w:r>
        <w:rPr>
          <w:rStyle w:val="af3"/>
          <w:rFonts w:eastAsia="Times New Roman" w:cstheme="minorHAnsi"/>
          <w:color w:val="1D2125"/>
          <w:lang w:eastAsia="ru-RU"/>
        </w:rPr>
        <w:t xml:space="preserve">2. ИИС для начинающих. Подробная инструкция по ИИС для тех, кто хочет быстро все понять: </w:t>
      </w:r>
      <w:hyperlink r:id="rId130" w:tooltip="https://t-j.ru/iis-faq/" w:history="1">
        <w:r>
          <w:rPr>
            <w:rStyle w:val="ae"/>
            <w:rFonts w:cstheme="minorHAnsi"/>
            <w:bCs/>
            <w:sz w:val="20"/>
            <w:szCs w:val="20"/>
          </w:rPr>
          <w:t>https://t-j.ru/iis-faq/</w:t>
        </w:r>
      </w:hyperlink>
    </w:p>
    <w:p w:rsidR="00AF42AA" w:rsidRDefault="00FC64A4">
      <w:pPr>
        <w:spacing w:after="0"/>
      </w:pPr>
      <w:r>
        <w:rPr>
          <w:b/>
          <w:bCs/>
        </w:rPr>
        <w:t xml:space="preserve">3. Облигации федерального займа для населения: </w:t>
      </w:r>
      <w:hyperlink r:id="rId131" w:tooltip="https://moex.rbc.ru/narodnye-obligacii-alternativa-bankovskim-vkladam-kak-eto-rabotaet/" w:history="1">
        <w:r>
          <w:rPr>
            <w:rStyle w:val="ae"/>
          </w:rPr>
          <w:t>https://moex.rbc.ru/narodnye-obligacii-alternativa-bankovskim-vkladam-kak-eto-rabotaet/</w:t>
        </w:r>
      </w:hyperlink>
    </w:p>
    <w:p w:rsidR="00AF42AA" w:rsidRDefault="00FC64A4">
      <w:r>
        <w:rPr>
          <w:color w:val="FF0000"/>
        </w:rPr>
        <w:t xml:space="preserve">Не путать с ОФЗ-н, которые с 2022 г. уже не выпускаются: </w:t>
      </w:r>
      <w:hyperlink r:id="rId132" w:tooltip="https://www.interfax.ru/russia/878887" w:history="1">
        <w:r>
          <w:rPr>
            <w:rStyle w:val="ae"/>
          </w:rPr>
          <w:t>https://www.interfax.ru/russia/878887</w:t>
        </w:r>
      </w:hyperlink>
    </w:p>
    <w:p w:rsidR="00AF42AA" w:rsidRDefault="00AF42AA">
      <w:pPr>
        <w:spacing w:after="240" w:line="240" w:lineRule="auto"/>
        <w:jc w:val="both"/>
        <w:rPr>
          <w:rStyle w:val="ae"/>
          <w:rFonts w:cstheme="minorHAnsi"/>
          <w:bCs/>
          <w:sz w:val="20"/>
          <w:szCs w:val="20"/>
        </w:rPr>
      </w:pPr>
    </w:p>
    <w:p w:rsidR="00AF42AA" w:rsidRDefault="00FC64A4">
      <w:pPr>
        <w:rPr>
          <w:b/>
          <w:bCs/>
        </w:rPr>
      </w:pPr>
      <w:r>
        <w:rPr>
          <w:b/>
          <w:bCs/>
        </w:rPr>
        <w:br w:type="page" w:clear="all"/>
      </w:r>
    </w:p>
    <w:p w:rsidR="00AF42AA" w:rsidRDefault="00FC64A4">
      <w:pPr>
        <w:pStyle w:val="Heading2"/>
        <w:spacing w:before="0" w:after="240" w:line="240" w:lineRule="auto"/>
        <w:ind w:left="720" w:hanging="360"/>
        <w:jc w:val="center"/>
        <w:rPr>
          <w:rFonts w:ascii="Arial" w:eastAsia="Times New Roman" w:hAnsi="Arial" w:cs="Arial"/>
          <w:b/>
          <w:color w:val="0070C0"/>
          <w:sz w:val="24"/>
          <w:szCs w:val="24"/>
        </w:rPr>
      </w:pPr>
      <w:bookmarkStart w:id="19" w:name="_Toc244177057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Финансы в цифре. ДБО. Тенденции в цифровизации разных сфер жизни: биометрия, генеративные системы «ИИ», «цифровой след» и персональные данные, большие данные</w:t>
      </w:r>
      <w:bookmarkEnd w:id="19"/>
    </w:p>
    <w:p w:rsidR="00AF42AA" w:rsidRDefault="00FC64A4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Национальная программа «Цифровая экономика Российской Федерации»</w:t>
      </w:r>
    </w:p>
    <w:p w:rsidR="00AF42AA" w:rsidRDefault="00AF42AA">
      <w:pPr>
        <w:jc w:val="center"/>
        <w:rPr>
          <w:rStyle w:val="ae"/>
          <w:b/>
          <w:sz w:val="20"/>
          <w:szCs w:val="20"/>
        </w:rPr>
      </w:pPr>
      <w:hyperlink r:id="rId133" w:tooltip="https://digital.gov.ru/target/naczionalnaya-programma-czifrovaya-ekonomika-rossijskoj-federaczii" w:history="1">
        <w:r w:rsidR="00FC64A4">
          <w:rPr>
            <w:rStyle w:val="ae"/>
            <w:b/>
            <w:sz w:val="20"/>
            <w:szCs w:val="20"/>
          </w:rPr>
          <w:t>https://digital.gov.ru/target/naczionalnaya-programma-czifrovaya-ekonomika-rossijskoj-federaczii</w:t>
        </w:r>
      </w:hyperlink>
    </w:p>
    <w:p w:rsidR="00AF42AA" w:rsidRDefault="00FC64A4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Цифровой рубль </w:t>
      </w:r>
      <w:hyperlink r:id="rId134" w:tooltip="https://cbr.ru/fintech/dr/" w:history="1">
        <w:r>
          <w:rPr>
            <w:rStyle w:val="ae"/>
            <w:b/>
            <w:bCs/>
            <w:sz w:val="20"/>
            <w:szCs w:val="20"/>
          </w:rPr>
          <w:t>https://cbr.ru/fintech/dr/</w:t>
        </w:r>
      </w:hyperlink>
    </w:p>
    <w:p w:rsidR="00AF42AA" w:rsidRDefault="00FC64A4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Цифровые финансовые активы и их операторы </w:t>
      </w:r>
      <w:hyperlink r:id="rId135" w:tooltip="https://cbr.ru/finm_infrastructure/digital_oper/" w:history="1">
        <w:r>
          <w:rPr>
            <w:rStyle w:val="ae"/>
            <w:b/>
            <w:bCs/>
            <w:sz w:val="20"/>
            <w:szCs w:val="20"/>
          </w:rPr>
          <w:t>https://cbr.ru/finm_infrastructure/digital_oper/</w:t>
        </w:r>
      </w:hyperlink>
    </w:p>
    <w:p w:rsidR="00AF42AA" w:rsidRDefault="00FC64A4">
      <w:pPr>
        <w:spacing w:after="0"/>
        <w:jc w:val="center"/>
        <w:rPr>
          <w:b/>
          <w:bCs/>
          <w:color w:val="C00000"/>
          <w:lang w:val="en-US"/>
        </w:rPr>
      </w:pPr>
      <w:r>
        <w:rPr>
          <w:b/>
          <w:bCs/>
          <w:color w:val="C00000"/>
        </w:rPr>
        <w:t xml:space="preserve">Президент принял участие в юбилейной, X Международной конференции по искусственному интеллекту и машинному обучению </w:t>
      </w:r>
      <w:r>
        <w:rPr>
          <w:b/>
          <w:bCs/>
          <w:color w:val="C00000"/>
          <w:lang w:val="en-US"/>
        </w:rPr>
        <w:t xml:space="preserve">Artificial Intelligence Journey 2025 </w:t>
      </w:r>
    </w:p>
    <w:p w:rsidR="00AF42AA" w:rsidRDefault="00AF42AA">
      <w:pPr>
        <w:jc w:val="center"/>
        <w:rPr>
          <w:b/>
          <w:bCs/>
          <w:lang w:val="en-US"/>
        </w:rPr>
      </w:pPr>
      <w:hyperlink r:id="rId136" w:tooltip="http://www.kremlin.ru/events/president/transcripts/78498" w:history="1">
        <w:r w:rsidR="00FC64A4">
          <w:rPr>
            <w:rStyle w:val="ae"/>
            <w:b/>
            <w:bCs/>
            <w:lang w:val="en-US"/>
          </w:rPr>
          <w:t>http://www.kremlin.ru/events/president/transcripts/78498</w:t>
        </w:r>
      </w:hyperlink>
    </w:p>
    <w:p w:rsidR="00AF42AA" w:rsidRDefault="00FC64A4">
      <w:pPr>
        <w:spacing w:after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Защита прав и свобод человека и гражданина в Российской Федерации в условиях современного развития цифровых технологий</w:t>
      </w:r>
    </w:p>
    <w:p w:rsidR="00AF42AA" w:rsidRDefault="00AF42AA">
      <w:pPr>
        <w:jc w:val="center"/>
        <w:rPr>
          <w:b/>
          <w:bCs/>
        </w:rPr>
      </w:pPr>
      <w:hyperlink r:id="rId137" w:tooltip="https://cyberleninka.ru/article/n/zaschita-prav-i-svobod-cheloveka-i-grazhdanina-v-rossiyskoy-federatsii-v-usloviyah-sovremennogo-razvitiya-tsifrovyh-tehnologiy" w:history="1">
        <w:r w:rsidR="00FC64A4">
          <w:rPr>
            <w:rStyle w:val="ae"/>
            <w:b/>
            <w:bCs/>
          </w:rPr>
          <w:t>https://cyberleninka.ru/article/n/zaschita-prav-i-svobod-cheloveka-i-grazhdanina-v-rossiyskoy-federatsii-v-usloviyah-sovremennogo-razvitiya-tsifrovyh-tehnologiy</w:t>
        </w:r>
      </w:hyperlink>
    </w:p>
    <w:p w:rsidR="00AF42AA" w:rsidRDefault="00FC64A4">
      <w:pPr>
        <w:spacing w:after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Патриарх Кирилл назвал две главные опасности развития искусственного интеллекта и что делать</w:t>
      </w:r>
    </w:p>
    <w:p w:rsidR="00AF42AA" w:rsidRDefault="00AF42AA">
      <w:pPr>
        <w:jc w:val="center"/>
        <w:rPr>
          <w:b/>
          <w:bCs/>
        </w:rPr>
      </w:pPr>
      <w:hyperlink r:id="rId138" w:tooltip="https://foma.ru/patriarh-kirill-nazval-dve-glavnye-opasnosti-razvitija-iskusstvennogo-intellekta-i-rasskazal-kak-im-protivostojat.html" w:history="1">
        <w:r w:rsidR="00FC64A4">
          <w:rPr>
            <w:rStyle w:val="ae"/>
            <w:b/>
            <w:bCs/>
          </w:rPr>
          <w:t>https://foma.ru/patriarh-kirill-nazval-dve-glavnye-opasnosti-razvitija-iskusstvennogo-intellekta-i-rasskazal-kak-im-protivostojat.html</w:t>
        </w:r>
      </w:hyperlink>
    </w:p>
    <w:p w:rsidR="00AF42AA" w:rsidRDefault="00FC64A4">
      <w:pPr>
        <w:spacing w:after="0"/>
        <w:jc w:val="center"/>
        <w:rPr>
          <w:b/>
          <w:bCs/>
        </w:rPr>
      </w:pPr>
      <w:r>
        <w:rPr>
          <w:b/>
          <w:bCs/>
          <w:color w:val="C00000"/>
        </w:rPr>
        <w:t>Легойда: верующие обеспокоены быстрой цифровизацией</w:t>
      </w:r>
    </w:p>
    <w:p w:rsidR="00AF42AA" w:rsidRDefault="00AF42AA">
      <w:pPr>
        <w:jc w:val="center"/>
        <w:rPr>
          <w:b/>
          <w:bCs/>
        </w:rPr>
      </w:pPr>
      <w:hyperlink r:id="rId139" w:tooltip="https://irp.news/legojda-verujushhie-obespokoeny-bystroj-cifrovizaciej/" w:history="1">
        <w:r w:rsidR="00FC64A4">
          <w:rPr>
            <w:rStyle w:val="ae"/>
            <w:b/>
            <w:bCs/>
          </w:rPr>
          <w:t>https://irp.news/legojda-verujushhie-obespokoeny-bystroj-cifrovizaciej/</w:t>
        </w:r>
      </w:hyperlink>
    </w:p>
    <w:p w:rsidR="00AF42AA" w:rsidRDefault="00FC64A4">
      <w:pPr>
        <w:rPr>
          <w:rStyle w:val="ae"/>
        </w:rPr>
      </w:pPr>
      <w:r>
        <w:rPr>
          <w:b/>
          <w:bCs/>
        </w:rPr>
        <w:t xml:space="preserve">1. Сбер запустил новую функцию в «Сбербанк Онлайн» для клиентов с кредитными картами: </w:t>
      </w:r>
      <w:hyperlink r:id="rId140" w:tooltip="https://www.sravni.ru/novost/2026/10/20/sber-zapustil-novuyu-funkcziyu-v-sberbank-onlajn-dlya-klientov-s-kreditnymi-kartami/" w:history="1">
        <w:r>
          <w:rPr>
            <w:rStyle w:val="ae"/>
          </w:rPr>
          <w:t>https://www.sravni.ru/novost/2026/10/20/sber-zapustil-novuyu-funkcziyu-v-sberbank-onlajn-dlya-klientov-s-kreditnymi-kartami/</w:t>
        </w:r>
      </w:hyperlink>
    </w:p>
    <w:p w:rsidR="00AF42AA" w:rsidRDefault="00FC64A4">
      <w:pPr>
        <w:pStyle w:val="Heading2"/>
        <w:spacing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0" w:name="_Toc244177058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Биометрия</w:t>
      </w:r>
      <w:bookmarkEnd w:id="20"/>
    </w:p>
    <w:p w:rsidR="00AF42AA" w:rsidRDefault="00FC64A4">
      <w:pPr>
        <w:jc w:val="center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ЕБС, регулятор </w:t>
      </w:r>
      <w:hyperlink r:id="rId141" w:tooltip="https://ebs.ru/citizens/" w:history="1">
        <w:r>
          <w:rPr>
            <w:rStyle w:val="ae"/>
            <w:b/>
            <w:sz w:val="20"/>
            <w:szCs w:val="20"/>
          </w:rPr>
          <w:t>https://ebs.ru/citizens/</w:t>
        </w:r>
      </w:hyperlink>
      <w:r>
        <w:t xml:space="preserve"> </w:t>
      </w:r>
      <w:r>
        <w:rPr>
          <w:b/>
          <w:bCs/>
          <w:color w:val="7030A0"/>
          <w:sz w:val="20"/>
          <w:szCs w:val="20"/>
        </w:rPr>
        <w:t xml:space="preserve">и </w:t>
      </w:r>
      <w:hyperlink r:id="rId142" w:tooltip="https://cbr.ru/fintech/digital_biometric_id/" w:history="1">
        <w:r>
          <w:rPr>
            <w:rStyle w:val="ae"/>
            <w:b/>
            <w:sz w:val="20"/>
            <w:szCs w:val="20"/>
          </w:rPr>
          <w:t>https://cbr.ru/fintech/digital_biometric_id/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Биометрия, новости </w:t>
      </w:r>
      <w:hyperlink r:id="rId143" w:tooltip="https://www.kommersant.ru/theme/3039" w:history="1">
        <w:r>
          <w:rPr>
            <w:rStyle w:val="ae"/>
            <w:b/>
            <w:sz w:val="20"/>
            <w:szCs w:val="20"/>
          </w:rPr>
          <w:t>https://www.kommersant.ru/theme/3039</w:t>
        </w:r>
      </w:hyperlink>
    </w:p>
    <w:p w:rsidR="00AF42AA" w:rsidRDefault="00FC64A4">
      <w:r>
        <w:rPr>
          <w:b/>
          <w:bCs/>
        </w:rPr>
        <w:t>1. Биометрия: </w:t>
      </w:r>
      <w:hyperlink r:id="rId144" w:tooltip="https://www.gosuslugi.ru/help/faq/subcategory/about_gosuslugi/biometrics" w:history="1">
        <w:r>
          <w:rPr>
            <w:rStyle w:val="ae"/>
          </w:rPr>
          <w:t>https://www.gosuslugi.ru/help/faq/subcategory/about_gosuslugi/biometrics</w:t>
        </w:r>
      </w:hyperlink>
    </w:p>
    <w:p w:rsidR="00AF42AA" w:rsidRDefault="00FC64A4">
      <w:pPr>
        <w:pStyle w:val="Heading2"/>
        <w:spacing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1" w:name="_Toc244177059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Персональные данные</w:t>
      </w:r>
      <w:bookmarkEnd w:id="21"/>
    </w:p>
    <w:p w:rsidR="00AF42AA" w:rsidRPr="006C7C13" w:rsidRDefault="00FC64A4">
      <w:pPr>
        <w:jc w:val="center"/>
        <w:rPr>
          <w:rStyle w:val="ae"/>
          <w:b/>
          <w:sz w:val="20"/>
          <w:szCs w:val="20"/>
          <w:lang w:val="en-US"/>
        </w:rPr>
      </w:pPr>
      <w:r>
        <w:rPr>
          <w:b/>
          <w:color w:val="7030A0"/>
          <w:sz w:val="20"/>
          <w:szCs w:val="20"/>
        </w:rPr>
        <w:t>ВК</w:t>
      </w:r>
      <w:r w:rsidRPr="006C7C13">
        <w:rPr>
          <w:b/>
          <w:color w:val="7030A0"/>
          <w:sz w:val="20"/>
          <w:szCs w:val="20"/>
          <w:lang w:val="en-US"/>
        </w:rPr>
        <w:t>-</w:t>
      </w:r>
      <w:r>
        <w:rPr>
          <w:b/>
          <w:color w:val="7030A0"/>
          <w:sz w:val="20"/>
          <w:szCs w:val="20"/>
        </w:rPr>
        <w:t>канал</w:t>
      </w:r>
      <w:r w:rsidRPr="006C7C13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PrivacyAdvocates</w:t>
      </w:r>
      <w:r w:rsidRPr="006C7C13">
        <w:rPr>
          <w:b/>
          <w:color w:val="7030A0"/>
          <w:sz w:val="20"/>
          <w:szCs w:val="20"/>
          <w:lang w:val="en-US"/>
        </w:rPr>
        <w:t xml:space="preserve"> </w:t>
      </w:r>
      <w:hyperlink r:id="rId145" w:tooltip="https://vk.com/prv_adv" w:history="1">
        <w:r>
          <w:rPr>
            <w:rStyle w:val="ae"/>
            <w:b/>
            <w:sz w:val="20"/>
            <w:szCs w:val="20"/>
            <w:lang w:val="en-US"/>
          </w:rPr>
          <w:t>https</w:t>
        </w:r>
        <w:r w:rsidRPr="006C7C13">
          <w:rPr>
            <w:rStyle w:val="ae"/>
            <w:b/>
            <w:sz w:val="20"/>
            <w:szCs w:val="20"/>
            <w:lang w:val="en-US"/>
          </w:rPr>
          <w:t>://</w:t>
        </w:r>
        <w:r>
          <w:rPr>
            <w:rStyle w:val="ae"/>
            <w:b/>
            <w:sz w:val="20"/>
            <w:szCs w:val="20"/>
            <w:lang w:val="en-US"/>
          </w:rPr>
          <w:t>vk</w:t>
        </w:r>
        <w:r w:rsidRPr="006C7C13">
          <w:rPr>
            <w:rStyle w:val="ae"/>
            <w:b/>
            <w:sz w:val="20"/>
            <w:szCs w:val="20"/>
            <w:lang w:val="en-US"/>
          </w:rPr>
          <w:t>.</w:t>
        </w:r>
        <w:r>
          <w:rPr>
            <w:rStyle w:val="ae"/>
            <w:b/>
            <w:sz w:val="20"/>
            <w:szCs w:val="20"/>
            <w:lang w:val="en-US"/>
          </w:rPr>
          <w:t>com</w:t>
        </w:r>
        <w:r w:rsidRPr="006C7C13">
          <w:rPr>
            <w:rStyle w:val="ae"/>
            <w:b/>
            <w:sz w:val="20"/>
            <w:szCs w:val="20"/>
            <w:lang w:val="en-US"/>
          </w:rPr>
          <w:t>/</w:t>
        </w:r>
        <w:r>
          <w:rPr>
            <w:rStyle w:val="ae"/>
            <w:b/>
            <w:sz w:val="20"/>
            <w:szCs w:val="20"/>
            <w:lang w:val="en-US"/>
          </w:rPr>
          <w:t>prv</w:t>
        </w:r>
        <w:r w:rsidRPr="006C7C13">
          <w:rPr>
            <w:rStyle w:val="ae"/>
            <w:b/>
            <w:sz w:val="20"/>
            <w:szCs w:val="20"/>
            <w:lang w:val="en-US"/>
          </w:rPr>
          <w:t>_</w:t>
        </w:r>
        <w:r>
          <w:rPr>
            <w:rStyle w:val="ae"/>
            <w:b/>
            <w:sz w:val="20"/>
            <w:szCs w:val="20"/>
            <w:lang w:val="en-US"/>
          </w:rPr>
          <w:t>adv</w:t>
        </w:r>
      </w:hyperlink>
    </w:p>
    <w:p w:rsidR="00AF42AA" w:rsidRDefault="00FC64A4">
      <w:pPr>
        <w:spacing w:after="0"/>
        <w:jc w:val="both"/>
        <w:rPr>
          <w:b/>
          <w:bCs/>
        </w:rPr>
      </w:pPr>
      <w:r>
        <w:rPr>
          <w:b/>
          <w:bCs/>
        </w:rPr>
        <w:t>1. Персональные данные. Общие тезисы: </w:t>
      </w:r>
    </w:p>
    <w:p w:rsidR="00AF42AA" w:rsidRDefault="00AF42AA">
      <w:pPr>
        <w:jc w:val="both"/>
      </w:pPr>
      <w:hyperlink r:id="rId146" w:tooltip="https://www.sberbank.ru/ru/person/kibrary/personal_data/general" w:history="1">
        <w:r w:rsidR="00FC64A4">
          <w:rPr>
            <w:rStyle w:val="ae"/>
          </w:rPr>
          <w:t>https://www.sberbank.ru/ru/person/kibrary/personal_data/general</w:t>
        </w:r>
      </w:hyperlink>
    </w:p>
    <w:p w:rsidR="00AF42AA" w:rsidRDefault="00FC64A4">
      <w:r>
        <w:rPr>
          <w:b/>
          <w:bCs/>
        </w:rPr>
        <w:t>2. Удаляем персональные данные из общего доступа:</w:t>
      </w:r>
      <w:r>
        <w:t> </w:t>
      </w:r>
      <w:hyperlink r:id="rId147" w:tooltip="https://www.garant.ru/news/1449034/" w:history="1">
        <w:r>
          <w:rPr>
            <w:rStyle w:val="ae"/>
          </w:rPr>
          <w:t>https://www.garant.ru/news/1449034/</w:t>
        </w:r>
      </w:hyperlink>
    </w:p>
    <w:p w:rsidR="00AF42AA" w:rsidRDefault="00FC64A4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2" w:name="_Toc244177060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Генеративные системы «ИИ» и рекомендательные системы</w:t>
      </w:r>
      <w:bookmarkEnd w:id="22"/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Тег «ИИ» в Российской газете </w:t>
      </w:r>
      <w:hyperlink r:id="rId148" w:tooltip="https://rg.ru/tag/iskusstvennyy-intellekt" w:history="1">
        <w:r>
          <w:rPr>
            <w:rStyle w:val="ae"/>
            <w:b/>
            <w:sz w:val="20"/>
            <w:szCs w:val="20"/>
          </w:rPr>
          <w:t>https://rg.ru/tag/iskusstvennyy-intellekt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Найти тег «Искусственный интеллект» от РЭШ </w:t>
      </w:r>
      <w:hyperlink r:id="rId149" w:tooltip="https://guru.nes.ru/searchtag" w:history="1">
        <w:r>
          <w:rPr>
            <w:rStyle w:val="ae"/>
            <w:b/>
            <w:sz w:val="20"/>
            <w:szCs w:val="20"/>
          </w:rPr>
          <w:t>https://guru.nes.ru/searchtag</w:t>
        </w:r>
      </w:hyperlink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На Хабре </w:t>
      </w:r>
      <w:hyperlink r:id="rId150" w:tooltip="https://habr.com/ru/flows/ai_and_ml/articles/" w:history="1">
        <w:r>
          <w:rPr>
            <w:rStyle w:val="ae"/>
            <w:b/>
            <w:sz w:val="20"/>
            <w:szCs w:val="20"/>
          </w:rPr>
          <w:t>https://habr.com/ru/flows/ai_and_ml/articles/</w:t>
        </w:r>
      </w:hyperlink>
    </w:p>
    <w:p w:rsidR="00AF42AA" w:rsidRDefault="00FC64A4">
      <w:pPr>
        <w:jc w:val="center"/>
        <w:rPr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Банк России дал рекомендации по безопасному использованию искусственного интеллекта в финансовой сфере </w:t>
      </w:r>
      <w:hyperlink r:id="rId151" w:tooltip="https://cbr.ru/press/event/?id=32627" w:history="1">
        <w:r>
          <w:rPr>
            <w:rStyle w:val="ae"/>
            <w:b/>
            <w:bCs/>
            <w:sz w:val="20"/>
            <w:szCs w:val="20"/>
          </w:rPr>
          <w:t>https://cbr.ru/press/event/?id=32627</w:t>
        </w:r>
      </w:hyperlink>
    </w:p>
    <w:p w:rsidR="00AF42AA" w:rsidRDefault="00FC64A4">
      <w:pPr>
        <w:spacing w:after="0"/>
        <w:rPr>
          <w:rStyle w:val="ae"/>
          <w:rFonts w:eastAsia="Times New Roman" w:cs="Times New Roman"/>
          <w:b/>
          <w:bCs/>
          <w:color w:val="00B050"/>
          <w:sz w:val="24"/>
          <w:szCs w:val="24"/>
          <w:u w:val="none"/>
          <w:lang w:eastAsia="ru-RU"/>
        </w:rPr>
      </w:pPr>
      <w:r>
        <w:rPr>
          <w:b/>
          <w:bCs/>
        </w:rPr>
        <w:t xml:space="preserve">1. </w:t>
      </w:r>
      <w:r>
        <w:rPr>
          <w:rFonts w:eastAsia="Times New Roman" w:cs="Times New Roman"/>
          <w:b/>
          <w:bCs/>
          <w:sz w:val="24"/>
          <w:szCs w:val="24"/>
          <w:lang w:val="en-US" w:eastAsia="ru-RU"/>
        </w:rPr>
        <w:t>OpenAI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eastAsia="Times New Roman" w:cs="Times New Roman"/>
          <w:b/>
          <w:bCs/>
          <w:lang w:eastAsia="ru-RU"/>
        </w:rPr>
        <w:t xml:space="preserve">Мы публикуем решение задачи о существовании и гладкости решений уравнений Навье — Стокса — одной из задач тысячелетия: </w:t>
      </w:r>
      <w:hyperlink r:id="rId152" w:tooltip="https://github.com/openai/NavierStokesAndEuler" w:history="1">
        <w:r>
          <w:rPr>
            <w:rStyle w:val="ae"/>
            <w:rFonts w:eastAsia="Times New Roman" w:cs="Times New Roman"/>
            <w:b/>
            <w:bCs/>
            <w:lang w:eastAsia="ru-RU"/>
          </w:rPr>
          <w:t>https://github.com/openai/NavierStokesAndEuler</w:t>
        </w:r>
      </w:hyperlink>
    </w:p>
    <w:p w:rsidR="00AF42AA" w:rsidRDefault="00AF42AA">
      <w:pPr>
        <w:spacing w:after="0"/>
        <w:rPr>
          <w:rStyle w:val="ae"/>
          <w:rFonts w:eastAsia="Times New Roman" w:cs="Times New Roman"/>
          <w:b/>
          <w:bCs/>
          <w:lang w:eastAsia="ru-RU"/>
        </w:rPr>
      </w:pPr>
    </w:p>
    <w:p w:rsidR="00AF42AA" w:rsidRDefault="00FC64A4">
      <w:r>
        <w:rPr>
          <w:b/>
          <w:bCs/>
        </w:rPr>
        <w:t>2. OpenAI и Anthropic</w:t>
      </w:r>
      <w:r w:rsidR="006C7C13">
        <w:rPr>
          <w:b/>
          <w:bCs/>
        </w:rPr>
        <w:t xml:space="preserve"> </w:t>
      </w:r>
      <w:r>
        <w:rPr>
          <w:b/>
          <w:bCs/>
        </w:rPr>
        <w:t xml:space="preserve">почти одновременно заявили об опровержении одной из главных гипотез информатики: </w:t>
      </w:r>
      <w:hyperlink r:id="rId153" w:tooltip="https://habr.com/ru/companies/bothub/articles/1099948/" w:history="1">
        <w:r>
          <w:rPr>
            <w:rStyle w:val="ae"/>
            <w:b/>
            <w:bCs/>
          </w:rPr>
          <w:t>https://habr.com/ru/companies/bothub/articles/1099948/</w:t>
        </w:r>
      </w:hyperlink>
      <w:r>
        <w:br w:type="page" w:clear="all"/>
      </w:r>
    </w:p>
    <w:p w:rsidR="00AF42AA" w:rsidRDefault="00FC64A4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3" w:name="_Toc244177061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Кредитование. Банки и МФО. Тенденции</w:t>
      </w:r>
      <w:bookmarkEnd w:id="23"/>
    </w:p>
    <w:p w:rsidR="00AF42AA" w:rsidRDefault="00FC64A4">
      <w:pPr>
        <w:rPr>
          <w:rStyle w:val="ae"/>
        </w:rPr>
      </w:pPr>
      <w:r>
        <w:rPr>
          <w:b/>
          <w:bCs/>
        </w:rPr>
        <w:t xml:space="preserve">1. Льготный автокредит в 2026 году: все условия‚ ограничения и когда программу возобновят: </w:t>
      </w:r>
      <w:hyperlink r:id="rId154" w:tooltip="https://www.sravni.ru/text/lgotnyj-avtokredit-vse-usloviya-ogranicheniya/" w:history="1">
        <w:r>
          <w:rPr>
            <w:rStyle w:val="ae"/>
          </w:rPr>
          <w:t>https://www.sravni.ru/text/lgotnyj-avtokredit-vse-usloviya-ogranicheniya/</w:t>
        </w:r>
      </w:hyperlink>
    </w:p>
    <w:p w:rsidR="00AF42AA" w:rsidRDefault="00FC64A4">
      <w:pPr>
        <w:jc w:val="both"/>
      </w:pPr>
      <w:r>
        <w:rPr>
          <w:b/>
          <w:bCs/>
        </w:rPr>
        <w:t>2. Правила работы МФО меняются.</w:t>
      </w:r>
      <w:r>
        <w:t xml:space="preserve"> Так, с 1 октября микрофинансовая организация не может выдать новый «дорогой» займ с полной стоимостью кредита (ПСК) выше 200% годовых, если у заемщика уже есть два таких непогашенных. Онлайн-займы выдают после проверки биометрии: сейчас это обязательно для части компаний, а с 1 марта 2027 года требование распространится на остальные.  Самые заметные изменения впереди. С 1 апреля 2027 года порог для «дорогих» займов снизится до 100% годовых, и второй такой займ можно будет получить только после погашения первого. Банк России также планирует разделить МФО на категории и поставить барьеры для дорогих потребительских займов.</w:t>
      </w:r>
      <w:r w:rsidR="006C7C13">
        <w:t xml:space="preserve"> </w:t>
      </w:r>
      <w:hyperlink r:id="rId155" w:tooltip="https://www.banki.ru/news/daytheme/?id=11028530" w:history="1">
        <w:r>
          <w:rPr>
            <w:rStyle w:val="ae"/>
          </w:rPr>
          <w:t>https://www.banki.ru/news/daytheme/?id=11028530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3. Ключевая ставка осталась 14%: какими будут ставки по ипотеке к 2027 году — прогнозы аналитиков: </w:t>
      </w:r>
      <w:hyperlink r:id="rId156" w:tooltip="https://www.banki.ru/news/daytheme/?id=11028371" w:history="1">
        <w:r>
          <w:rPr>
            <w:rStyle w:val="ae"/>
          </w:rPr>
          <w:t>https://www.banki.ru/news/daytheme/?id=11028371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4. Вы можете заложить свой вклад и оформить кредит: эксперт Банки.ру назвал главный плюс такой схемы: </w:t>
      </w:r>
      <w:hyperlink r:id="rId157" w:tooltip="https://www.banki.ru/news/daytheme/?id=11028158" w:history="1">
        <w:r>
          <w:rPr>
            <w:rStyle w:val="ae"/>
          </w:rPr>
          <w:t>https://www.banki.ru/news/daytheme/?id=11028158</w:t>
        </w:r>
      </w:hyperlink>
    </w:p>
    <w:p w:rsidR="00AF42AA" w:rsidRDefault="00FC64A4">
      <w:pPr>
        <w:jc w:val="both"/>
      </w:pPr>
      <w:r>
        <w:rPr>
          <w:b/>
          <w:bCs/>
        </w:rPr>
        <w:t xml:space="preserve">5. Налоговая дотянулась до кредиток: банки начали списывать платежи в счет налоговых долгов: </w:t>
      </w:r>
      <w:hyperlink r:id="rId158" w:tooltip="https://www.banki.ru/news/daytheme/?id=11028092" w:history="1">
        <w:r>
          <w:rPr>
            <w:rStyle w:val="ae"/>
          </w:rPr>
          <w:t>https://www.banki.ru/news/daytheme/?id=11028092</w:t>
        </w:r>
      </w:hyperlink>
    </w:p>
    <w:p w:rsidR="00AF42AA" w:rsidRDefault="00FC64A4">
      <w:pPr>
        <w:jc w:val="both"/>
      </w:pPr>
      <w:r>
        <w:rPr>
          <w:b/>
          <w:bCs/>
        </w:rPr>
        <w:t>6. Через какое время после оформления можно рефинансировать ипотеку или кредит:</w:t>
      </w:r>
      <w:r>
        <w:br/>
      </w:r>
      <w:hyperlink r:id="rId159" w:tooltip="https://www.banki.ru/news/daytheme/?id=11027704" w:history="1">
        <w:r>
          <w:rPr>
            <w:rStyle w:val="ae"/>
          </w:rPr>
          <w:t>https://www.banki.ru/news/daytheme/?id=11027704</w:t>
        </w:r>
      </w:hyperlink>
    </w:p>
    <w:p w:rsidR="00AF42AA" w:rsidRDefault="00AF42AA"/>
    <w:p w:rsidR="00AF42AA" w:rsidRDefault="00FC64A4">
      <w:r>
        <w:br w:type="page" w:clear="all"/>
      </w:r>
    </w:p>
    <w:p w:rsidR="00AF42AA" w:rsidRDefault="00FC64A4">
      <w:pPr>
        <w:pStyle w:val="Heading2"/>
        <w:spacing w:before="0" w:after="24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4" w:name="_Toc244177062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Индивидуальное предпринимательство</w:t>
      </w:r>
      <w:bookmarkEnd w:id="24"/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Блог МСП </w:t>
      </w:r>
      <w:hyperlink r:id="rId160" w:tooltip="https://corpmsp.ru/blog/" w:history="1">
        <w:r>
          <w:rPr>
            <w:rStyle w:val="ae"/>
            <w:b/>
            <w:sz w:val="20"/>
            <w:szCs w:val="20"/>
          </w:rPr>
          <w:t>https://corpmsp.ru/blog/</w:t>
        </w:r>
      </w:hyperlink>
    </w:p>
    <w:p w:rsidR="00AF42AA" w:rsidRDefault="00FC64A4">
      <w:pPr>
        <w:spacing w:after="0"/>
        <w:rPr>
          <w:b/>
          <w:bCs/>
        </w:rPr>
      </w:pPr>
      <w:r>
        <w:rPr>
          <w:b/>
          <w:bCs/>
        </w:rPr>
        <w:t>1. Меры поддержки бизнеса в условиях санкций: </w:t>
      </w:r>
    </w:p>
    <w:p w:rsidR="00AF42AA" w:rsidRDefault="00AF42AA">
      <w:pPr>
        <w:pStyle w:val="af7"/>
        <w:numPr>
          <w:ilvl w:val="0"/>
          <w:numId w:val="30"/>
        </w:numPr>
      </w:pPr>
      <w:hyperlink r:id="rId161" w:tooltip="https://sberbusiness.live/publications/podderzhka-malogo-biznesa" w:history="1">
        <w:r w:rsidR="00FC64A4">
          <w:rPr>
            <w:rStyle w:val="ae"/>
          </w:rPr>
          <w:t>https://sberbusiness.live/publications/podderzhka-malogo-biznesa</w:t>
        </w:r>
      </w:hyperlink>
    </w:p>
    <w:p w:rsidR="00AF42AA" w:rsidRDefault="00AF42AA">
      <w:pPr>
        <w:pStyle w:val="af7"/>
        <w:numPr>
          <w:ilvl w:val="0"/>
          <w:numId w:val="30"/>
        </w:numPr>
      </w:pPr>
      <w:hyperlink r:id="rId162" w:tooltip="https://fincult.info/article/na-kakuyu-podderzhku-mozhet-rasschityvat-malyy-i-sredniy-biznes-v-period-sanktsiy/" w:history="1">
        <w:r w:rsidR="00FC64A4">
          <w:rPr>
            <w:rStyle w:val="ae"/>
          </w:rPr>
          <w:t>https://fincult.info/article/na-kakuyu-podderzhku-mozhet-rasschityvat-malyy-i-sredniy-biznes-v-period-sanktsiy/</w:t>
        </w:r>
      </w:hyperlink>
    </w:p>
    <w:p w:rsidR="00AF42AA" w:rsidRDefault="00FC64A4">
      <w:pPr>
        <w:jc w:val="both"/>
      </w:pPr>
      <w:r>
        <w:rPr>
          <w:b/>
          <w:bCs/>
        </w:rPr>
        <w:t>2. Самозанятые:</w:t>
      </w:r>
      <w:r>
        <w:t> </w:t>
      </w:r>
      <w:hyperlink r:id="rId163" w:tooltip="https://www.gosuslugi.ru/help/faq/professional_income_tax/700561" w:history="1">
        <w:r>
          <w:rPr>
            <w:rStyle w:val="ae"/>
          </w:rPr>
          <w:t>https://www.gosuslugi.ru/help/faq/professional_income_tax/700561</w:t>
        </w:r>
      </w:hyperlink>
    </w:p>
    <w:p w:rsidR="00AF42AA" w:rsidRDefault="00FC64A4">
      <w:pPr>
        <w:jc w:val="both"/>
      </w:pPr>
      <w:r>
        <w:rPr>
          <w:b/>
          <w:bCs/>
        </w:rPr>
        <w:t>3. Платформа для самозанятых:</w:t>
      </w:r>
      <w:r>
        <w:t> </w:t>
      </w:r>
      <w:hyperlink r:id="rId164" w:tooltip="https://xn--80aapgyievp4gwb.xn--p1ai/" w:history="1">
        <w:r>
          <w:rPr>
            <w:rStyle w:val="ae"/>
          </w:rPr>
          <w:t>https://самозанятые.рф/</w:t>
        </w:r>
      </w:hyperlink>
    </w:p>
    <w:p w:rsidR="00AF42AA" w:rsidRDefault="00FC64A4">
      <w:pPr>
        <w:spacing w:after="0"/>
        <w:jc w:val="both"/>
        <w:rPr>
          <w:b/>
          <w:bCs/>
        </w:rPr>
      </w:pPr>
      <w:r>
        <w:rPr>
          <w:b/>
          <w:bCs/>
        </w:rPr>
        <w:t>4. Как оформить самозанятость в России в 2026 году: пошаговая инструкция: </w:t>
      </w:r>
    </w:p>
    <w:p w:rsidR="00AF42AA" w:rsidRDefault="00AF42AA">
      <w:pPr>
        <w:jc w:val="both"/>
      </w:pPr>
      <w:hyperlink r:id="rId165" w:tooltip="https://www.banki.ru/news/daytheme/?id=11025508" w:history="1">
        <w:r w:rsidR="00FC64A4">
          <w:rPr>
            <w:rStyle w:val="ae"/>
          </w:rPr>
          <w:t>https://www.banki.ru/news/daytheme/?id=11025508</w:t>
        </w:r>
      </w:hyperlink>
    </w:p>
    <w:p w:rsidR="00AF42AA" w:rsidRDefault="00FC64A4">
      <w:pPr>
        <w:spacing w:after="0"/>
        <w:jc w:val="both"/>
        <w:rPr>
          <w:b/>
          <w:bCs/>
        </w:rPr>
      </w:pPr>
      <w:r>
        <w:rPr>
          <w:b/>
          <w:bCs/>
        </w:rPr>
        <w:t>5. "Как у самозанятых граждан формируются пенсионные права?":</w:t>
      </w:r>
    </w:p>
    <w:p w:rsidR="00AF42AA" w:rsidRDefault="00FC64A4">
      <w:pPr>
        <w:jc w:val="both"/>
      </w:pPr>
      <w:r>
        <w:t> </w:t>
      </w:r>
      <w:hyperlink r:id="rId166" w:tooltip="https://sfr.gov.ru/branches/karelia/news/~2023/07/20/252406" w:history="1">
        <w:r>
          <w:rPr>
            <w:rStyle w:val="ae"/>
          </w:rPr>
          <w:t>https://sfr.gov.ru/branches/karelia/news/~2023/07/20/252406</w:t>
        </w:r>
      </w:hyperlink>
    </w:p>
    <w:p w:rsidR="00AF42AA" w:rsidRDefault="00FC64A4">
      <w:pPr>
        <w:spacing w:after="0"/>
        <w:jc w:val="both"/>
        <w:rPr>
          <w:b/>
          <w:bCs/>
        </w:rPr>
      </w:pPr>
      <w:r>
        <w:rPr>
          <w:b/>
          <w:bCs/>
        </w:rPr>
        <w:t>6. Налоговые режимы для МСП и самозанятых.</w:t>
      </w:r>
    </w:p>
    <w:p w:rsidR="00AF42AA" w:rsidRDefault="00FC64A4">
      <w:pPr>
        <w:pStyle w:val="af7"/>
        <w:numPr>
          <w:ilvl w:val="0"/>
          <w:numId w:val="32"/>
        </w:numPr>
        <w:jc w:val="both"/>
      </w:pPr>
      <w:r>
        <w:rPr>
          <w:b/>
          <w:bCs/>
        </w:rPr>
        <w:t>ИП:</w:t>
      </w:r>
      <w:r>
        <w:t> </w:t>
      </w:r>
      <w:hyperlink r:id="rId167" w:tooltip="https://www.nalog.gov.ru/rn77/ip/" w:history="1">
        <w:r>
          <w:rPr>
            <w:rStyle w:val="ae"/>
          </w:rPr>
          <w:t>https://www.nalog.gov.ru/rn77/ip/</w:t>
        </w:r>
      </w:hyperlink>
    </w:p>
    <w:p w:rsidR="00AF42AA" w:rsidRDefault="00FC64A4">
      <w:pPr>
        <w:pStyle w:val="af7"/>
        <w:numPr>
          <w:ilvl w:val="0"/>
          <w:numId w:val="32"/>
        </w:numPr>
        <w:jc w:val="both"/>
      </w:pPr>
      <w:r>
        <w:rPr>
          <w:b/>
          <w:bCs/>
        </w:rPr>
        <w:t>самозанятые: </w:t>
      </w:r>
      <w:hyperlink r:id="rId168" w:tooltip="https://npd.nalog.ru/" w:history="1">
        <w:r>
          <w:rPr>
            <w:rStyle w:val="ae"/>
          </w:rPr>
          <w:t>https://npd.nalog.ru/</w:t>
        </w:r>
      </w:hyperlink>
      <w:r>
        <w:t> </w:t>
      </w:r>
    </w:p>
    <w:p w:rsidR="00AF42AA" w:rsidRDefault="00FC64A4">
      <w:pPr>
        <w:pStyle w:val="af7"/>
        <w:numPr>
          <w:ilvl w:val="0"/>
          <w:numId w:val="32"/>
        </w:numPr>
        <w:jc w:val="both"/>
      </w:pPr>
      <w:r>
        <w:rPr>
          <w:b/>
          <w:bCs/>
        </w:rPr>
        <w:t>как выбрать налоговый режим ИП: </w:t>
      </w:r>
      <w:hyperlink r:id="rId169" w:tooltip="https://www.nalog.gov.ru/rn77/service/mp/" w:history="1">
        <w:r>
          <w:rPr>
            <w:rStyle w:val="ae"/>
          </w:rPr>
          <w:t>https://www.nalog.gov.ru/rn77/service/mp/</w:t>
        </w:r>
      </w:hyperlink>
    </w:p>
    <w:p w:rsidR="00AF42AA" w:rsidRDefault="00FC64A4">
      <w:pPr>
        <w:spacing w:after="0"/>
        <w:rPr>
          <w:b/>
          <w:bCs/>
        </w:rPr>
      </w:pPr>
      <w:r>
        <w:rPr>
          <w:b/>
          <w:bCs/>
        </w:rPr>
        <w:t>7. Требования Роскомнадзора к сайтам в 2026–2027 году: чек-лист для бизнеса: </w:t>
      </w:r>
    </w:p>
    <w:p w:rsidR="00AF42AA" w:rsidRDefault="00AF42AA">
      <w:pPr>
        <w:rPr>
          <w:rStyle w:val="ae"/>
        </w:rPr>
      </w:pPr>
      <w:hyperlink r:id="rId170" w:tooltip="https://www.klerk.ru/blogs/roskom24/650389/" w:history="1">
        <w:r w:rsidR="00FC64A4">
          <w:rPr>
            <w:rStyle w:val="ae"/>
          </w:rPr>
          <w:t>https://www.klerk.ru/blogs/roskom24/650389/</w:t>
        </w:r>
      </w:hyperlink>
    </w:p>
    <w:p w:rsidR="00AF42AA" w:rsidRDefault="00FC64A4">
      <w:bookmarkStart w:id="25" w:name="_Hlk244085299"/>
      <w:r>
        <w:rPr>
          <w:b/>
          <w:bCs/>
        </w:rPr>
        <w:t xml:space="preserve">8. Что такое Big Data и как работать с большими данными в бизнесе:  </w:t>
      </w:r>
      <w:hyperlink r:id="rId171" w:tooltip="https://secrets.tbank.ru/glossarij/big-data/" w:history="1">
        <w:r>
          <w:rPr>
            <w:rStyle w:val="ae"/>
          </w:rPr>
          <w:t>https://secrets.tbank.ru/glossarij/big-data/</w:t>
        </w:r>
      </w:hyperlink>
      <w:bookmarkEnd w:id="25"/>
    </w:p>
    <w:p w:rsidR="00AF42AA" w:rsidRDefault="00AF42AA"/>
    <w:p w:rsidR="00AF42AA" w:rsidRDefault="00AF42AA">
      <w:pPr>
        <w:jc w:val="both"/>
        <w:rPr>
          <w:b/>
          <w:bCs/>
        </w:rPr>
      </w:pPr>
    </w:p>
    <w:p w:rsidR="00AF42AA" w:rsidRDefault="00FC64A4">
      <w:r>
        <w:br w:type="page" w:clear="all"/>
      </w:r>
    </w:p>
    <w:p w:rsidR="00AF42AA" w:rsidRDefault="00FC64A4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</w:pPr>
      <w:bookmarkStart w:id="26" w:name="_Toc244177063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сельского хозяйства</w:t>
      </w:r>
      <w:bookmarkEnd w:id="26"/>
    </w:p>
    <w:p w:rsidR="00AF42AA" w:rsidRDefault="00FC64A4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Господдержка, Минсельхоз</w:t>
      </w:r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rStyle w:val="ae"/>
          <w:b/>
          <w:sz w:val="20"/>
          <w:szCs w:val="20"/>
        </w:rPr>
        <w:t>https://mcx.gov.ru/activity/state-support/</w:t>
      </w:r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ФГИС «ЗЕРНО» </w:t>
      </w:r>
      <w:hyperlink r:id="rId172" w:tooltip="https://specagro.ru/" w:history="1">
        <w:r>
          <w:rPr>
            <w:rStyle w:val="ae"/>
            <w:b/>
            <w:sz w:val="20"/>
            <w:szCs w:val="20"/>
          </w:rPr>
          <w:t>https://specagro.ru/</w:t>
        </w:r>
      </w:hyperlink>
    </w:p>
    <w:p w:rsidR="00AF42AA" w:rsidRDefault="00FC64A4">
      <w:pPr>
        <w:spacing w:after="0"/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Единая цифровая платформа: все, что нужно знать о новой системе для аграриев</w:t>
      </w:r>
    </w:p>
    <w:p w:rsidR="00AF42AA" w:rsidRDefault="00AF42AA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73" w:tooltip="https://поле.рф/journal/publication/edinaya-cifrovaya-platforma-vse-chto-nuzhno-znat-o-novoiy-sisteme-dlya-agrariev" w:history="1">
        <w:r w:rsidR="00FC64A4">
          <w:rPr>
            <w:rStyle w:val="ae"/>
            <w:b/>
            <w:bCs/>
            <w:sz w:val="20"/>
            <w:szCs w:val="20"/>
          </w:rPr>
          <w:t>https://поле.рф/journal/publication/edinaya-cifrovaya-platforma-vse-chto-nuzhno-znat-o-novoiy-sisteme-dlya-agrariev</w:t>
        </w:r>
      </w:hyperlink>
    </w:p>
    <w:p w:rsidR="00AF42AA" w:rsidRDefault="00AF42AA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74" w:tooltip="https://www.kommersant.ru/doc/8400687" w:history="1">
        <w:r w:rsidR="00FC64A4">
          <w:rPr>
            <w:rStyle w:val="ae"/>
            <w:b/>
            <w:bCs/>
            <w:sz w:val="20"/>
            <w:szCs w:val="20"/>
          </w:rPr>
          <w:t>https://www.kommersant.ru/doc/8400687</w:t>
        </w:r>
      </w:hyperlink>
    </w:p>
    <w:p w:rsidR="00AF42AA" w:rsidRDefault="00AF42AA">
      <w:pPr>
        <w:pStyle w:val="af7"/>
        <w:numPr>
          <w:ilvl w:val="0"/>
          <w:numId w:val="2"/>
        </w:numPr>
        <w:spacing w:after="0"/>
        <w:rPr>
          <w:sz w:val="20"/>
          <w:szCs w:val="20"/>
        </w:rPr>
      </w:pPr>
      <w:hyperlink r:id="rId175" w:tooltip="https://mcx.gov.ru/press-service/news/v-minselkhoze-rossii-obsudili-razvitie-edinoy-tsifrovoy-platformy-apk/" w:history="1">
        <w:r w:rsidR="00FC64A4">
          <w:rPr>
            <w:rStyle w:val="ae"/>
            <w:b/>
            <w:bCs/>
            <w:sz w:val="20"/>
            <w:szCs w:val="20"/>
          </w:rPr>
          <w:t>https://mcx.gov.ru/press-service/news/v-minselkhoze-rossii-obsudili-razvitie-edinoy-tsifrovoy-platformy-apk/</w:t>
        </w:r>
      </w:hyperlink>
    </w:p>
    <w:p w:rsidR="00AF42AA" w:rsidRDefault="00AF42AA">
      <w:pPr>
        <w:spacing w:after="0"/>
        <w:jc w:val="both"/>
      </w:pPr>
    </w:p>
    <w:p w:rsidR="00AF42AA" w:rsidRDefault="00FC64A4">
      <w:r>
        <w:rPr>
          <w:b/>
          <w:bCs/>
        </w:rPr>
        <w:t>1. В Госдуме обсудили финансирование агропромышленного комплекса на 2027–2029 годы:</w:t>
      </w:r>
      <w:r w:rsidR="006C7C13">
        <w:rPr>
          <w:b/>
          <w:bCs/>
        </w:rPr>
        <w:t xml:space="preserve"> </w:t>
      </w:r>
      <w:hyperlink r:id="rId176" w:tooltip="https://mcx.gov.ru/press-service/news/v-gosdume-obsudili-finansirovanie-agropromyshlennogo-kompleksa-na-2027-2029-gody/" w:history="1">
        <w:r>
          <w:rPr>
            <w:rStyle w:val="ae"/>
          </w:rPr>
          <w:t>https://mcx.gov.ru/press-service/news/v-gosdume-obsudili-finansirovanie-agropromyshlennogo-kompleksa-na-2027-2029-gody/</w:t>
        </w:r>
      </w:hyperlink>
    </w:p>
    <w:p w:rsidR="00AF42AA" w:rsidRDefault="00AF42AA"/>
    <w:p w:rsidR="00AF42AA" w:rsidRDefault="00FC64A4">
      <w:r>
        <w:br w:type="page" w:clear="all"/>
      </w:r>
    </w:p>
    <w:p w:rsidR="00AF42AA" w:rsidRDefault="00FC64A4">
      <w:pPr>
        <w:pStyle w:val="Heading2"/>
        <w:spacing w:before="0" w:after="240" w:line="240" w:lineRule="auto"/>
        <w:jc w:val="center"/>
        <w:rPr>
          <w:color w:val="auto"/>
        </w:rPr>
      </w:pPr>
      <w:bookmarkStart w:id="27" w:name="_Toc244177064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импортозамещения (дорогу осилит идущий, а не «юзающий», в том числе избавляемся от мифов)</w:t>
      </w:r>
      <w:bookmarkEnd w:id="27"/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8" w:name="_Toc244177065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Образы в голове о нашей истории, настоящем и будущем</w:t>
      </w:r>
      <w:bookmarkEnd w:id="28"/>
    </w:p>
    <w:p w:rsidR="00AF42AA" w:rsidRDefault="00FC64A4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9" w:name="_Toc24417706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Импортозамещение в материальном мире</w:t>
      </w:r>
      <w:bookmarkEnd w:id="29"/>
    </w:p>
    <w:p w:rsidR="00AF42AA" w:rsidRDefault="00FC64A4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Проект «Сделано у нас» </w:t>
      </w:r>
      <w:hyperlink r:id="rId177" w:tooltip="https://sdelanounas.ru/" w:history="1">
        <w:r>
          <w:rPr>
            <w:rStyle w:val="ae"/>
            <w:b/>
            <w:sz w:val="20"/>
            <w:szCs w:val="20"/>
          </w:rPr>
          <w:t>https://sdelanounas.ru/</w:t>
        </w:r>
      </w:hyperlink>
    </w:p>
    <w:p w:rsidR="00AF42AA" w:rsidRDefault="00FC64A4">
      <w:r>
        <w:rPr>
          <w:b/>
          <w:bCs/>
        </w:rPr>
        <w:t xml:space="preserve">1. Путин: российский аналог Starlink"Рассвет" - только первые шаги в этой сфере: </w:t>
      </w:r>
      <w:hyperlink r:id="rId178" w:tooltip="https://www.vesti.ru/ns/putin-rossijskij-analog-starlink-rassvet-tolko-pervye-shagi-v-ehtoj-sfere" w:history="1">
        <w:r>
          <w:rPr>
            <w:rStyle w:val="ae"/>
          </w:rPr>
          <w:t>https://www.vesti.ru/ns/putin-rossijskij-analog-starlink-rassvet-tolko-pervye-shagi-v-ehtoj-sfere</w:t>
        </w:r>
      </w:hyperlink>
    </w:p>
    <w:p w:rsidR="00AF42AA" w:rsidRDefault="00AF42AA"/>
    <w:p w:rsidR="00AF42AA" w:rsidRPr="006C7C13" w:rsidRDefault="00AF42AA" w:rsidP="006C7C13">
      <w:pPr>
        <w:jc w:val="both"/>
        <w:rPr>
          <w:b/>
        </w:rPr>
      </w:pPr>
    </w:p>
    <w:sectPr w:rsidR="00AF42AA" w:rsidRPr="006C7C13" w:rsidSect="00AF42AA">
      <w:headerReference w:type="default" r:id="rId179"/>
      <w:footerReference w:type="default" r:id="rId180"/>
      <w:pgSz w:w="11906" w:h="16838"/>
      <w:pgMar w:top="720" w:right="849" w:bottom="720" w:left="1134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83F" w:rsidRDefault="003C283F">
      <w:pPr>
        <w:spacing w:after="0" w:line="240" w:lineRule="auto"/>
      </w:pPr>
      <w:r>
        <w:separator/>
      </w:r>
    </w:p>
  </w:endnote>
  <w:endnote w:type="continuationSeparator" w:id="1">
    <w:p w:rsidR="003C283F" w:rsidRDefault="003C283F">
      <w:pPr>
        <w:spacing w:after="0" w:line="240" w:lineRule="auto"/>
      </w:pPr>
      <w:r>
        <w:continuationSeparator/>
      </w:r>
    </w:p>
  </w:endnote>
  <w:endnote w:type="continuationNotice" w:id="2">
    <w:p w:rsidR="003C283F" w:rsidRDefault="003C283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378625"/>
      <w:docPartObj>
        <w:docPartGallery w:val="Page Numbers (Bottom of Page)"/>
        <w:docPartUnique/>
      </w:docPartObj>
    </w:sdtPr>
    <w:sdtContent>
      <w:p w:rsidR="00FC64A4" w:rsidRDefault="00FC64A4">
        <w:pPr>
          <w:pStyle w:val="Footer"/>
          <w:jc w:val="right"/>
        </w:pPr>
        <w:fldSimple w:instr="PAGE   \* MERGEFORMAT">
          <w:r w:rsidR="006C7C13">
            <w:rPr>
              <w:noProof/>
            </w:rPr>
            <w:t>14</w:t>
          </w:r>
        </w:fldSimple>
      </w:p>
    </w:sdtContent>
  </w:sdt>
  <w:p w:rsidR="00FC64A4" w:rsidRDefault="00FC64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83F" w:rsidRDefault="003C283F">
      <w:pPr>
        <w:spacing w:after="0" w:line="240" w:lineRule="auto"/>
      </w:pPr>
      <w:r>
        <w:separator/>
      </w:r>
    </w:p>
  </w:footnote>
  <w:footnote w:type="continuationSeparator" w:id="1">
    <w:p w:rsidR="003C283F" w:rsidRDefault="003C283F">
      <w:pPr>
        <w:spacing w:after="0" w:line="240" w:lineRule="auto"/>
      </w:pPr>
      <w:r>
        <w:continuationSeparator/>
      </w:r>
    </w:p>
  </w:footnote>
  <w:footnote w:type="continuationNotice" w:id="2">
    <w:p w:rsidR="003C283F" w:rsidRDefault="003C283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A4" w:rsidRDefault="00FC64A4">
    <w:pPr>
      <w:spacing w:after="0"/>
      <w:rPr>
        <w:rFonts w:ascii="Times New Roman" w:hAnsi="Times New Roman" w:cs="Times New Roman"/>
        <w:b/>
        <w:color w:val="385623" w:themeColor="accent6" w:themeShade="80"/>
        <w:sz w:val="28"/>
        <w:szCs w:val="28"/>
      </w:rPr>
    </w:pPr>
    <w:r>
      <w:rPr>
        <w:rFonts w:ascii="Times New Roman" w:hAnsi="Times New Roman" w:cs="Times New Roman"/>
        <w:b/>
        <w:color w:val="385623" w:themeColor="accent6" w:themeShade="80"/>
        <w:sz w:val="28"/>
        <w:szCs w:val="28"/>
      </w:rPr>
      <w:t>Институт МФЦ. Новости «Финграм» на 30 октября 2026 г.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DFD"/>
    <w:multiLevelType w:val="hybridMultilevel"/>
    <w:tmpl w:val="A694E8C8"/>
    <w:lvl w:ilvl="0" w:tplc="DAD6CD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5BA91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88E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707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495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F8B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66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85F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824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B1377"/>
    <w:multiLevelType w:val="hybridMultilevel"/>
    <w:tmpl w:val="E062B0FA"/>
    <w:lvl w:ilvl="0" w:tplc="FC3ACF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D081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72C78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898CB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8CB1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DC39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ACC97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1E86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CEC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020451"/>
    <w:multiLevelType w:val="hybridMultilevel"/>
    <w:tmpl w:val="7F2EAC02"/>
    <w:lvl w:ilvl="0" w:tplc="4FF4A1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AE5DFC">
      <w:start w:val="1"/>
      <w:numFmt w:val="lowerLetter"/>
      <w:lvlText w:val="%2."/>
      <w:lvlJc w:val="left"/>
      <w:pPr>
        <w:ind w:left="1440" w:hanging="360"/>
      </w:pPr>
    </w:lvl>
    <w:lvl w:ilvl="2" w:tplc="DF1CDF8A">
      <w:start w:val="1"/>
      <w:numFmt w:val="lowerRoman"/>
      <w:lvlText w:val="%3."/>
      <w:lvlJc w:val="right"/>
      <w:pPr>
        <w:ind w:left="2160" w:hanging="180"/>
      </w:pPr>
    </w:lvl>
    <w:lvl w:ilvl="3" w:tplc="2FD6AEA2">
      <w:start w:val="1"/>
      <w:numFmt w:val="decimal"/>
      <w:lvlText w:val="%4."/>
      <w:lvlJc w:val="left"/>
      <w:pPr>
        <w:ind w:left="2880" w:hanging="360"/>
      </w:pPr>
    </w:lvl>
    <w:lvl w:ilvl="4" w:tplc="2A265A5E">
      <w:start w:val="1"/>
      <w:numFmt w:val="lowerLetter"/>
      <w:lvlText w:val="%5."/>
      <w:lvlJc w:val="left"/>
      <w:pPr>
        <w:ind w:left="3600" w:hanging="360"/>
      </w:pPr>
    </w:lvl>
    <w:lvl w:ilvl="5" w:tplc="2F205AE0">
      <w:start w:val="1"/>
      <w:numFmt w:val="lowerRoman"/>
      <w:lvlText w:val="%6."/>
      <w:lvlJc w:val="right"/>
      <w:pPr>
        <w:ind w:left="4320" w:hanging="180"/>
      </w:pPr>
    </w:lvl>
    <w:lvl w:ilvl="6" w:tplc="A634B9FC">
      <w:start w:val="1"/>
      <w:numFmt w:val="decimal"/>
      <w:lvlText w:val="%7."/>
      <w:lvlJc w:val="left"/>
      <w:pPr>
        <w:ind w:left="5040" w:hanging="360"/>
      </w:pPr>
    </w:lvl>
    <w:lvl w:ilvl="7" w:tplc="7BF6F1DC">
      <w:start w:val="1"/>
      <w:numFmt w:val="lowerLetter"/>
      <w:lvlText w:val="%8."/>
      <w:lvlJc w:val="left"/>
      <w:pPr>
        <w:ind w:left="5760" w:hanging="360"/>
      </w:pPr>
    </w:lvl>
    <w:lvl w:ilvl="8" w:tplc="059A1EB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3569D"/>
    <w:multiLevelType w:val="hybridMultilevel"/>
    <w:tmpl w:val="3F203364"/>
    <w:lvl w:ilvl="0" w:tplc="E07EBFC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99A47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280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E8D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0E7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E8D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1EA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404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967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E16DB2"/>
    <w:multiLevelType w:val="hybridMultilevel"/>
    <w:tmpl w:val="4A1A3714"/>
    <w:lvl w:ilvl="0" w:tplc="7D9A1E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524E0E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9A1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1EB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E6BD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3A5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CB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AFB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4C1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825E5C"/>
    <w:multiLevelType w:val="hybridMultilevel"/>
    <w:tmpl w:val="6F8262AC"/>
    <w:lvl w:ilvl="0" w:tplc="E382A5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76C5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562AB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0290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C70F6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8DE6F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AA87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DEB4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FDA0F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9F3DBF"/>
    <w:multiLevelType w:val="hybridMultilevel"/>
    <w:tmpl w:val="1CAEB3EA"/>
    <w:lvl w:ilvl="0" w:tplc="ABEE40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2C43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0CAC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19CCF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D6B4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48F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30AD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34471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620FC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6C26EAF"/>
    <w:multiLevelType w:val="hybridMultilevel"/>
    <w:tmpl w:val="103062FA"/>
    <w:lvl w:ilvl="0" w:tplc="938E26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463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ECC9A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5C099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E3449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26CA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FBE17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BECD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0A29F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9B28FC"/>
    <w:multiLevelType w:val="hybridMultilevel"/>
    <w:tmpl w:val="0E60E978"/>
    <w:lvl w:ilvl="0" w:tplc="1F0C5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C279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4B096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84069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ADC25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CCDD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34C33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666AA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C88D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B46BC9"/>
    <w:multiLevelType w:val="hybridMultilevel"/>
    <w:tmpl w:val="9E8A7B8A"/>
    <w:lvl w:ilvl="0" w:tplc="DBAAC3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00FB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0EF1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D8B3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C2056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92D7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5CA4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938A1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68DB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A31253"/>
    <w:multiLevelType w:val="hybridMultilevel"/>
    <w:tmpl w:val="6F160F64"/>
    <w:lvl w:ilvl="0" w:tplc="B4E41C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4EF469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527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301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2CC8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D81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65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8213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305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15B71"/>
    <w:multiLevelType w:val="hybridMultilevel"/>
    <w:tmpl w:val="AA9A6288"/>
    <w:lvl w:ilvl="0" w:tplc="7EF897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auto"/>
      </w:rPr>
    </w:lvl>
    <w:lvl w:ilvl="1" w:tplc="F19A53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CA1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0A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098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F87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D23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B637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FA20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1767A2"/>
    <w:multiLevelType w:val="hybridMultilevel"/>
    <w:tmpl w:val="0622C8F6"/>
    <w:lvl w:ilvl="0" w:tplc="110EC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AD8DF86">
      <w:start w:val="1"/>
      <w:numFmt w:val="lowerLetter"/>
      <w:lvlText w:val="%2."/>
      <w:lvlJc w:val="left"/>
      <w:pPr>
        <w:ind w:left="1440" w:hanging="360"/>
      </w:pPr>
    </w:lvl>
    <w:lvl w:ilvl="2" w:tplc="B1024E28">
      <w:start w:val="1"/>
      <w:numFmt w:val="lowerRoman"/>
      <w:lvlText w:val="%3."/>
      <w:lvlJc w:val="right"/>
      <w:pPr>
        <w:ind w:left="2160" w:hanging="180"/>
      </w:pPr>
    </w:lvl>
    <w:lvl w:ilvl="3" w:tplc="D00AA258">
      <w:start w:val="1"/>
      <w:numFmt w:val="decimal"/>
      <w:lvlText w:val="%4."/>
      <w:lvlJc w:val="left"/>
      <w:pPr>
        <w:ind w:left="2880" w:hanging="360"/>
      </w:pPr>
    </w:lvl>
    <w:lvl w:ilvl="4" w:tplc="860ACA8E">
      <w:start w:val="1"/>
      <w:numFmt w:val="lowerLetter"/>
      <w:lvlText w:val="%5."/>
      <w:lvlJc w:val="left"/>
      <w:pPr>
        <w:ind w:left="3600" w:hanging="360"/>
      </w:pPr>
    </w:lvl>
    <w:lvl w:ilvl="5" w:tplc="38BCF6A4">
      <w:start w:val="1"/>
      <w:numFmt w:val="lowerRoman"/>
      <w:lvlText w:val="%6."/>
      <w:lvlJc w:val="right"/>
      <w:pPr>
        <w:ind w:left="4320" w:hanging="180"/>
      </w:pPr>
    </w:lvl>
    <w:lvl w:ilvl="6" w:tplc="737A6C62">
      <w:start w:val="1"/>
      <w:numFmt w:val="decimal"/>
      <w:lvlText w:val="%7."/>
      <w:lvlJc w:val="left"/>
      <w:pPr>
        <w:ind w:left="5040" w:hanging="360"/>
      </w:pPr>
    </w:lvl>
    <w:lvl w:ilvl="7" w:tplc="486E0FFE">
      <w:start w:val="1"/>
      <w:numFmt w:val="lowerLetter"/>
      <w:lvlText w:val="%8."/>
      <w:lvlJc w:val="left"/>
      <w:pPr>
        <w:ind w:left="5760" w:hanging="360"/>
      </w:pPr>
    </w:lvl>
    <w:lvl w:ilvl="8" w:tplc="F420F21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5920F2"/>
    <w:multiLevelType w:val="hybridMultilevel"/>
    <w:tmpl w:val="24AEAA16"/>
    <w:lvl w:ilvl="0" w:tplc="79B6DE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E8E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309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04D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C24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B63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CB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F4EF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C400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515FFA"/>
    <w:multiLevelType w:val="hybridMultilevel"/>
    <w:tmpl w:val="7BDC0B1C"/>
    <w:lvl w:ilvl="0" w:tplc="9850DD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9B8AE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96C8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0AC4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4EFB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D44CA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FE28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14B5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6E98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A1315A"/>
    <w:multiLevelType w:val="hybridMultilevel"/>
    <w:tmpl w:val="0BD8D8AE"/>
    <w:lvl w:ilvl="0" w:tplc="2F02D8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0A3F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746293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38AED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9564D4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2361ED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5946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38C70D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0E8463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81C7D3E"/>
    <w:multiLevelType w:val="hybridMultilevel"/>
    <w:tmpl w:val="250EF874"/>
    <w:lvl w:ilvl="0" w:tplc="27C64A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596296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504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88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34C6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32D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05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1E20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921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E208C1"/>
    <w:multiLevelType w:val="hybridMultilevel"/>
    <w:tmpl w:val="E788E836"/>
    <w:lvl w:ilvl="0" w:tplc="23D4EE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5885F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3A70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A7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6CC7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D0D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6AF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CDC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84A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847A49"/>
    <w:multiLevelType w:val="hybridMultilevel"/>
    <w:tmpl w:val="28E427E0"/>
    <w:lvl w:ilvl="0" w:tplc="FF2003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3FCB1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23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3C8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ABF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5AA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46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BE7F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C4D3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55690D"/>
    <w:multiLevelType w:val="hybridMultilevel"/>
    <w:tmpl w:val="C808918A"/>
    <w:lvl w:ilvl="0" w:tplc="C6E4B50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B109E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74C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EF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22C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562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86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22F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CC7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213520"/>
    <w:multiLevelType w:val="hybridMultilevel"/>
    <w:tmpl w:val="6FC43BFE"/>
    <w:lvl w:ilvl="0" w:tplc="EB1E9D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9C6668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444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A47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5AB5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28F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167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C82D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983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694195"/>
    <w:multiLevelType w:val="hybridMultilevel"/>
    <w:tmpl w:val="9878B764"/>
    <w:lvl w:ilvl="0" w:tplc="FADA41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0DE93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CCEBCB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946DB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542C2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D78E2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EBE7F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A5CEF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366DE3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F9C5C34"/>
    <w:multiLevelType w:val="hybridMultilevel"/>
    <w:tmpl w:val="1096C5F0"/>
    <w:lvl w:ilvl="0" w:tplc="3F1800E8">
      <w:start w:val="1"/>
      <w:numFmt w:val="decimal"/>
      <w:lvlText w:val="%1)"/>
      <w:lvlJc w:val="left"/>
      <w:pPr>
        <w:ind w:left="720" w:hanging="360"/>
      </w:pPr>
    </w:lvl>
    <w:lvl w:ilvl="1" w:tplc="0B901446">
      <w:start w:val="1"/>
      <w:numFmt w:val="lowerLetter"/>
      <w:lvlText w:val="%2."/>
      <w:lvlJc w:val="left"/>
      <w:pPr>
        <w:ind w:left="1440" w:hanging="360"/>
      </w:pPr>
    </w:lvl>
    <w:lvl w:ilvl="2" w:tplc="FE70CC34">
      <w:start w:val="1"/>
      <w:numFmt w:val="lowerRoman"/>
      <w:lvlText w:val="%3."/>
      <w:lvlJc w:val="right"/>
      <w:pPr>
        <w:ind w:left="2160" w:hanging="180"/>
      </w:pPr>
    </w:lvl>
    <w:lvl w:ilvl="3" w:tplc="804E9EB0">
      <w:start w:val="1"/>
      <w:numFmt w:val="decimal"/>
      <w:lvlText w:val="%4."/>
      <w:lvlJc w:val="left"/>
      <w:pPr>
        <w:ind w:left="2880" w:hanging="360"/>
      </w:pPr>
    </w:lvl>
    <w:lvl w:ilvl="4" w:tplc="3530F802">
      <w:start w:val="1"/>
      <w:numFmt w:val="lowerLetter"/>
      <w:lvlText w:val="%5."/>
      <w:lvlJc w:val="left"/>
      <w:pPr>
        <w:ind w:left="3600" w:hanging="360"/>
      </w:pPr>
    </w:lvl>
    <w:lvl w:ilvl="5" w:tplc="F488A690">
      <w:start w:val="1"/>
      <w:numFmt w:val="lowerRoman"/>
      <w:lvlText w:val="%6."/>
      <w:lvlJc w:val="right"/>
      <w:pPr>
        <w:ind w:left="4320" w:hanging="180"/>
      </w:pPr>
    </w:lvl>
    <w:lvl w:ilvl="6" w:tplc="6B0296DC">
      <w:start w:val="1"/>
      <w:numFmt w:val="decimal"/>
      <w:lvlText w:val="%7."/>
      <w:lvlJc w:val="left"/>
      <w:pPr>
        <w:ind w:left="5040" w:hanging="360"/>
      </w:pPr>
    </w:lvl>
    <w:lvl w:ilvl="7" w:tplc="F4B2EA3E">
      <w:start w:val="1"/>
      <w:numFmt w:val="lowerLetter"/>
      <w:lvlText w:val="%8."/>
      <w:lvlJc w:val="left"/>
      <w:pPr>
        <w:ind w:left="5760" w:hanging="360"/>
      </w:pPr>
    </w:lvl>
    <w:lvl w:ilvl="8" w:tplc="027A730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57A42"/>
    <w:multiLevelType w:val="hybridMultilevel"/>
    <w:tmpl w:val="0D5E1B08"/>
    <w:lvl w:ilvl="0" w:tplc="8C80A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37CAAA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B065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44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8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082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FE4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040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EE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6C2378"/>
    <w:multiLevelType w:val="hybridMultilevel"/>
    <w:tmpl w:val="CDB65D7A"/>
    <w:lvl w:ilvl="0" w:tplc="AC9660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AD8F2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9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5AB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AB6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F41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CB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94DC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7873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0A0DFD"/>
    <w:multiLevelType w:val="hybridMultilevel"/>
    <w:tmpl w:val="986E4F1C"/>
    <w:lvl w:ilvl="0" w:tplc="7602B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A0E27C0">
      <w:start w:val="1"/>
      <w:numFmt w:val="lowerLetter"/>
      <w:lvlText w:val="%2."/>
      <w:lvlJc w:val="left"/>
      <w:pPr>
        <w:ind w:left="1440" w:hanging="360"/>
      </w:pPr>
    </w:lvl>
    <w:lvl w:ilvl="2" w:tplc="61CA09DC">
      <w:start w:val="1"/>
      <w:numFmt w:val="lowerRoman"/>
      <w:lvlText w:val="%3."/>
      <w:lvlJc w:val="right"/>
      <w:pPr>
        <w:ind w:left="2160" w:hanging="180"/>
      </w:pPr>
    </w:lvl>
    <w:lvl w:ilvl="3" w:tplc="7C80D4E4">
      <w:start w:val="1"/>
      <w:numFmt w:val="decimal"/>
      <w:lvlText w:val="%4."/>
      <w:lvlJc w:val="left"/>
      <w:pPr>
        <w:ind w:left="2880" w:hanging="360"/>
      </w:pPr>
    </w:lvl>
    <w:lvl w:ilvl="4" w:tplc="E9367214">
      <w:start w:val="1"/>
      <w:numFmt w:val="lowerLetter"/>
      <w:lvlText w:val="%5."/>
      <w:lvlJc w:val="left"/>
      <w:pPr>
        <w:ind w:left="3600" w:hanging="360"/>
      </w:pPr>
    </w:lvl>
    <w:lvl w:ilvl="5" w:tplc="E7DEC05E">
      <w:start w:val="1"/>
      <w:numFmt w:val="lowerRoman"/>
      <w:lvlText w:val="%6."/>
      <w:lvlJc w:val="right"/>
      <w:pPr>
        <w:ind w:left="4320" w:hanging="180"/>
      </w:pPr>
    </w:lvl>
    <w:lvl w:ilvl="6" w:tplc="4C860B0E">
      <w:start w:val="1"/>
      <w:numFmt w:val="decimal"/>
      <w:lvlText w:val="%7."/>
      <w:lvlJc w:val="left"/>
      <w:pPr>
        <w:ind w:left="5040" w:hanging="360"/>
      </w:pPr>
    </w:lvl>
    <w:lvl w:ilvl="7" w:tplc="9D762078">
      <w:start w:val="1"/>
      <w:numFmt w:val="lowerLetter"/>
      <w:lvlText w:val="%8."/>
      <w:lvlJc w:val="left"/>
      <w:pPr>
        <w:ind w:left="5760" w:hanging="360"/>
      </w:pPr>
    </w:lvl>
    <w:lvl w:ilvl="8" w:tplc="FC10840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56572F"/>
    <w:multiLevelType w:val="hybridMultilevel"/>
    <w:tmpl w:val="C6505F14"/>
    <w:lvl w:ilvl="0" w:tplc="16401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DA2854">
      <w:start w:val="1"/>
      <w:numFmt w:val="lowerLetter"/>
      <w:lvlText w:val="%2."/>
      <w:lvlJc w:val="left"/>
      <w:pPr>
        <w:ind w:left="1440" w:hanging="360"/>
      </w:pPr>
    </w:lvl>
    <w:lvl w:ilvl="2" w:tplc="AD22A3F0">
      <w:start w:val="1"/>
      <w:numFmt w:val="lowerRoman"/>
      <w:lvlText w:val="%3."/>
      <w:lvlJc w:val="right"/>
      <w:pPr>
        <w:ind w:left="2160" w:hanging="180"/>
      </w:pPr>
    </w:lvl>
    <w:lvl w:ilvl="3" w:tplc="D07E14C2">
      <w:start w:val="1"/>
      <w:numFmt w:val="decimal"/>
      <w:lvlText w:val="%4."/>
      <w:lvlJc w:val="left"/>
      <w:pPr>
        <w:ind w:left="2880" w:hanging="360"/>
      </w:pPr>
    </w:lvl>
    <w:lvl w:ilvl="4" w:tplc="D98A3A7C">
      <w:start w:val="1"/>
      <w:numFmt w:val="lowerLetter"/>
      <w:lvlText w:val="%5."/>
      <w:lvlJc w:val="left"/>
      <w:pPr>
        <w:ind w:left="3600" w:hanging="360"/>
      </w:pPr>
    </w:lvl>
    <w:lvl w:ilvl="5" w:tplc="07604DEA">
      <w:start w:val="1"/>
      <w:numFmt w:val="lowerRoman"/>
      <w:lvlText w:val="%6."/>
      <w:lvlJc w:val="right"/>
      <w:pPr>
        <w:ind w:left="4320" w:hanging="180"/>
      </w:pPr>
    </w:lvl>
    <w:lvl w:ilvl="6" w:tplc="8648E90C">
      <w:start w:val="1"/>
      <w:numFmt w:val="decimal"/>
      <w:lvlText w:val="%7."/>
      <w:lvlJc w:val="left"/>
      <w:pPr>
        <w:ind w:left="5040" w:hanging="360"/>
      </w:pPr>
    </w:lvl>
    <w:lvl w:ilvl="7" w:tplc="12E4211E">
      <w:start w:val="1"/>
      <w:numFmt w:val="lowerLetter"/>
      <w:lvlText w:val="%8."/>
      <w:lvlJc w:val="left"/>
      <w:pPr>
        <w:ind w:left="5760" w:hanging="360"/>
      </w:pPr>
    </w:lvl>
    <w:lvl w:ilvl="8" w:tplc="FD5EB4E4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B21AE8"/>
    <w:multiLevelType w:val="hybridMultilevel"/>
    <w:tmpl w:val="D8EC7522"/>
    <w:lvl w:ilvl="0" w:tplc="2C0626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6BA408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E47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AA4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2BB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9E50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A8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D61F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422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F56304"/>
    <w:multiLevelType w:val="hybridMultilevel"/>
    <w:tmpl w:val="D83883B4"/>
    <w:lvl w:ilvl="0" w:tplc="F2DEC38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79C0D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03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A4F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32E0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AC1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E1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3ACE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12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7B5E6C"/>
    <w:multiLevelType w:val="hybridMultilevel"/>
    <w:tmpl w:val="262AA2E8"/>
    <w:lvl w:ilvl="0" w:tplc="396C60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7B69972">
      <w:start w:val="1"/>
      <w:numFmt w:val="lowerLetter"/>
      <w:lvlText w:val="%2."/>
      <w:lvlJc w:val="left"/>
      <w:pPr>
        <w:ind w:left="1440" w:hanging="360"/>
      </w:pPr>
    </w:lvl>
    <w:lvl w:ilvl="2" w:tplc="359C2394">
      <w:start w:val="1"/>
      <w:numFmt w:val="lowerRoman"/>
      <w:lvlText w:val="%3."/>
      <w:lvlJc w:val="right"/>
      <w:pPr>
        <w:ind w:left="2160" w:hanging="180"/>
      </w:pPr>
    </w:lvl>
    <w:lvl w:ilvl="3" w:tplc="36FEF948">
      <w:start w:val="1"/>
      <w:numFmt w:val="decimal"/>
      <w:lvlText w:val="%4."/>
      <w:lvlJc w:val="left"/>
      <w:pPr>
        <w:ind w:left="2880" w:hanging="360"/>
      </w:pPr>
    </w:lvl>
    <w:lvl w:ilvl="4" w:tplc="D9B44E82">
      <w:start w:val="1"/>
      <w:numFmt w:val="lowerLetter"/>
      <w:lvlText w:val="%5."/>
      <w:lvlJc w:val="left"/>
      <w:pPr>
        <w:ind w:left="3600" w:hanging="360"/>
      </w:pPr>
    </w:lvl>
    <w:lvl w:ilvl="5" w:tplc="205CE9F6">
      <w:start w:val="1"/>
      <w:numFmt w:val="lowerRoman"/>
      <w:lvlText w:val="%6."/>
      <w:lvlJc w:val="right"/>
      <w:pPr>
        <w:ind w:left="4320" w:hanging="180"/>
      </w:pPr>
    </w:lvl>
    <w:lvl w:ilvl="6" w:tplc="1FFC464C">
      <w:start w:val="1"/>
      <w:numFmt w:val="decimal"/>
      <w:lvlText w:val="%7."/>
      <w:lvlJc w:val="left"/>
      <w:pPr>
        <w:ind w:left="5040" w:hanging="360"/>
      </w:pPr>
    </w:lvl>
    <w:lvl w:ilvl="7" w:tplc="6464BA1C">
      <w:start w:val="1"/>
      <w:numFmt w:val="lowerLetter"/>
      <w:lvlText w:val="%8."/>
      <w:lvlJc w:val="left"/>
      <w:pPr>
        <w:ind w:left="5760" w:hanging="360"/>
      </w:pPr>
    </w:lvl>
    <w:lvl w:ilvl="8" w:tplc="6148A3C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746F11"/>
    <w:multiLevelType w:val="hybridMultilevel"/>
    <w:tmpl w:val="466C2682"/>
    <w:lvl w:ilvl="0" w:tplc="AD4CC9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1189F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26A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ED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D403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FE30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69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A655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265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8A3CDB"/>
    <w:multiLevelType w:val="hybridMultilevel"/>
    <w:tmpl w:val="BA7E05AC"/>
    <w:lvl w:ilvl="0" w:tplc="15861F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2CEB7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46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88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A65F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C41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66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01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7EF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D421A5"/>
    <w:multiLevelType w:val="hybridMultilevel"/>
    <w:tmpl w:val="FA366E76"/>
    <w:lvl w:ilvl="0" w:tplc="16E6C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1EFA3C">
      <w:start w:val="1"/>
      <w:numFmt w:val="lowerLetter"/>
      <w:lvlText w:val="%2."/>
      <w:lvlJc w:val="left"/>
      <w:pPr>
        <w:ind w:left="1440" w:hanging="360"/>
      </w:pPr>
    </w:lvl>
    <w:lvl w:ilvl="2" w:tplc="90C07826">
      <w:start w:val="1"/>
      <w:numFmt w:val="lowerRoman"/>
      <w:lvlText w:val="%3."/>
      <w:lvlJc w:val="right"/>
      <w:pPr>
        <w:ind w:left="2160" w:hanging="180"/>
      </w:pPr>
    </w:lvl>
    <w:lvl w:ilvl="3" w:tplc="A6685B58">
      <w:start w:val="1"/>
      <w:numFmt w:val="decimal"/>
      <w:lvlText w:val="%4."/>
      <w:lvlJc w:val="left"/>
      <w:pPr>
        <w:ind w:left="2880" w:hanging="360"/>
      </w:pPr>
    </w:lvl>
    <w:lvl w:ilvl="4" w:tplc="A00EAB1C">
      <w:start w:val="1"/>
      <w:numFmt w:val="lowerLetter"/>
      <w:lvlText w:val="%5."/>
      <w:lvlJc w:val="left"/>
      <w:pPr>
        <w:ind w:left="3600" w:hanging="360"/>
      </w:pPr>
    </w:lvl>
    <w:lvl w:ilvl="5" w:tplc="BE042210">
      <w:start w:val="1"/>
      <w:numFmt w:val="lowerRoman"/>
      <w:lvlText w:val="%6."/>
      <w:lvlJc w:val="right"/>
      <w:pPr>
        <w:ind w:left="4320" w:hanging="180"/>
      </w:pPr>
    </w:lvl>
    <w:lvl w:ilvl="6" w:tplc="19C8878E">
      <w:start w:val="1"/>
      <w:numFmt w:val="decimal"/>
      <w:lvlText w:val="%7."/>
      <w:lvlJc w:val="left"/>
      <w:pPr>
        <w:ind w:left="5040" w:hanging="360"/>
      </w:pPr>
    </w:lvl>
    <w:lvl w:ilvl="7" w:tplc="F57AF0D0">
      <w:start w:val="1"/>
      <w:numFmt w:val="lowerLetter"/>
      <w:lvlText w:val="%8."/>
      <w:lvlJc w:val="left"/>
      <w:pPr>
        <w:ind w:left="5760" w:hanging="360"/>
      </w:pPr>
    </w:lvl>
    <w:lvl w:ilvl="8" w:tplc="144050FC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971129"/>
    <w:multiLevelType w:val="hybridMultilevel"/>
    <w:tmpl w:val="27787296"/>
    <w:lvl w:ilvl="0" w:tplc="797AC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6060CF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EA9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CB1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CE29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060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824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2AF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128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2D7362"/>
    <w:multiLevelType w:val="hybridMultilevel"/>
    <w:tmpl w:val="8ABA6C78"/>
    <w:lvl w:ilvl="0" w:tplc="A3581A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A85F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90C53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E66A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6AA7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1264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7A9B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DBE63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2DAFE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1471B9"/>
    <w:multiLevelType w:val="hybridMultilevel"/>
    <w:tmpl w:val="2772BB54"/>
    <w:lvl w:ilvl="0" w:tplc="3CA01A74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2C8C7702">
      <w:start w:val="1"/>
      <w:numFmt w:val="lowerLetter"/>
      <w:lvlText w:val="%2."/>
      <w:lvlJc w:val="left"/>
      <w:pPr>
        <w:ind w:left="1440" w:hanging="360"/>
      </w:pPr>
    </w:lvl>
    <w:lvl w:ilvl="2" w:tplc="F5926E76">
      <w:start w:val="1"/>
      <w:numFmt w:val="lowerRoman"/>
      <w:lvlText w:val="%3."/>
      <w:lvlJc w:val="right"/>
      <w:pPr>
        <w:ind w:left="2160" w:hanging="180"/>
      </w:pPr>
    </w:lvl>
    <w:lvl w:ilvl="3" w:tplc="2D021502">
      <w:start w:val="1"/>
      <w:numFmt w:val="decimal"/>
      <w:lvlText w:val="%4."/>
      <w:lvlJc w:val="left"/>
      <w:pPr>
        <w:ind w:left="2880" w:hanging="360"/>
      </w:pPr>
    </w:lvl>
    <w:lvl w:ilvl="4" w:tplc="55AC084E">
      <w:start w:val="1"/>
      <w:numFmt w:val="lowerLetter"/>
      <w:lvlText w:val="%5."/>
      <w:lvlJc w:val="left"/>
      <w:pPr>
        <w:ind w:left="3600" w:hanging="360"/>
      </w:pPr>
    </w:lvl>
    <w:lvl w:ilvl="5" w:tplc="F8C2C3CC">
      <w:start w:val="1"/>
      <w:numFmt w:val="lowerRoman"/>
      <w:lvlText w:val="%6."/>
      <w:lvlJc w:val="right"/>
      <w:pPr>
        <w:ind w:left="4320" w:hanging="180"/>
      </w:pPr>
    </w:lvl>
    <w:lvl w:ilvl="6" w:tplc="F8848FF2">
      <w:start w:val="1"/>
      <w:numFmt w:val="decimal"/>
      <w:lvlText w:val="%7."/>
      <w:lvlJc w:val="left"/>
      <w:pPr>
        <w:ind w:left="5040" w:hanging="360"/>
      </w:pPr>
    </w:lvl>
    <w:lvl w:ilvl="7" w:tplc="BB22B0B0">
      <w:start w:val="1"/>
      <w:numFmt w:val="lowerLetter"/>
      <w:lvlText w:val="%8."/>
      <w:lvlJc w:val="left"/>
      <w:pPr>
        <w:ind w:left="5760" w:hanging="360"/>
      </w:pPr>
    </w:lvl>
    <w:lvl w:ilvl="8" w:tplc="E942118A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C2334"/>
    <w:multiLevelType w:val="hybridMultilevel"/>
    <w:tmpl w:val="66E24E80"/>
    <w:lvl w:ilvl="0" w:tplc="D8002F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05AE7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C6C1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5960C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0904E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8C6D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A76CFF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9D488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D6E4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7"/>
  </w:num>
  <w:num w:numId="3">
    <w:abstractNumId w:val="18"/>
  </w:num>
  <w:num w:numId="4">
    <w:abstractNumId w:val="10"/>
  </w:num>
  <w:num w:numId="5">
    <w:abstractNumId w:val="25"/>
  </w:num>
  <w:num w:numId="6">
    <w:abstractNumId w:val="29"/>
  </w:num>
  <w:num w:numId="7">
    <w:abstractNumId w:val="11"/>
  </w:num>
  <w:num w:numId="8">
    <w:abstractNumId w:val="35"/>
  </w:num>
  <w:num w:numId="9">
    <w:abstractNumId w:val="22"/>
  </w:num>
  <w:num w:numId="10">
    <w:abstractNumId w:val="23"/>
  </w:num>
  <w:num w:numId="11">
    <w:abstractNumId w:val="20"/>
  </w:num>
  <w:num w:numId="12">
    <w:abstractNumId w:val="2"/>
  </w:num>
  <w:num w:numId="13">
    <w:abstractNumId w:val="34"/>
  </w:num>
  <w:num w:numId="14">
    <w:abstractNumId w:val="15"/>
  </w:num>
  <w:num w:numId="15">
    <w:abstractNumId w:val="33"/>
  </w:num>
  <w:num w:numId="16">
    <w:abstractNumId w:val="0"/>
  </w:num>
  <w:num w:numId="17">
    <w:abstractNumId w:val="14"/>
  </w:num>
  <w:num w:numId="18">
    <w:abstractNumId w:val="8"/>
  </w:num>
  <w:num w:numId="19">
    <w:abstractNumId w:val="13"/>
  </w:num>
  <w:num w:numId="20">
    <w:abstractNumId w:val="19"/>
  </w:num>
  <w:num w:numId="21">
    <w:abstractNumId w:val="12"/>
  </w:num>
  <w:num w:numId="22">
    <w:abstractNumId w:val="9"/>
  </w:num>
  <w:num w:numId="23">
    <w:abstractNumId w:val="1"/>
  </w:num>
  <w:num w:numId="24">
    <w:abstractNumId w:val="31"/>
  </w:num>
  <w:num w:numId="25">
    <w:abstractNumId w:val="36"/>
  </w:num>
  <w:num w:numId="26">
    <w:abstractNumId w:val="28"/>
  </w:num>
  <w:num w:numId="27">
    <w:abstractNumId w:val="7"/>
  </w:num>
  <w:num w:numId="28">
    <w:abstractNumId w:val="30"/>
  </w:num>
  <w:num w:numId="29">
    <w:abstractNumId w:val="5"/>
  </w:num>
  <w:num w:numId="30">
    <w:abstractNumId w:val="3"/>
  </w:num>
  <w:num w:numId="31">
    <w:abstractNumId w:val="21"/>
  </w:num>
  <w:num w:numId="32">
    <w:abstractNumId w:val="24"/>
  </w:num>
  <w:num w:numId="33">
    <w:abstractNumId w:val="16"/>
  </w:num>
  <w:num w:numId="34">
    <w:abstractNumId w:val="32"/>
  </w:num>
  <w:num w:numId="35">
    <w:abstractNumId w:val="6"/>
  </w:num>
  <w:num w:numId="36">
    <w:abstractNumId w:val="26"/>
  </w:num>
  <w:num w:numId="3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AF42AA"/>
    <w:rsid w:val="003C283F"/>
    <w:rsid w:val="006C7C13"/>
    <w:rsid w:val="00AF42AA"/>
    <w:rsid w:val="00FC6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F42AA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F42AA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AF42AA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F42AA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F42AA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F42AA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AF42AA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F42AA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AF42AA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F42AA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AF42AA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F42AA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F42AA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AF42AA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AF42A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F42A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F42AA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AF42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AF42AA"/>
    <w:rPr>
      <w:i/>
    </w:rPr>
  </w:style>
  <w:style w:type="character" w:customStyle="1" w:styleId="HeaderChar">
    <w:name w:val="Header Char"/>
    <w:basedOn w:val="a0"/>
    <w:link w:val="Header"/>
    <w:uiPriority w:val="99"/>
    <w:rsid w:val="00AF42AA"/>
  </w:style>
  <w:style w:type="character" w:customStyle="1" w:styleId="FooterChar">
    <w:name w:val="Footer Char"/>
    <w:basedOn w:val="a0"/>
    <w:link w:val="Footer"/>
    <w:uiPriority w:val="99"/>
    <w:rsid w:val="00AF42A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F42AA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F42AA"/>
    <w:rPr>
      <w:b/>
      <w:bCs/>
      <w:color w:val="5B9BD5" w:themeColor="accent1"/>
      <w:sz w:val="18"/>
      <w:szCs w:val="18"/>
    </w:rPr>
  </w:style>
  <w:style w:type="table" w:styleId="a7">
    <w:name w:val="Table Grid"/>
    <w:basedOn w:val="a1"/>
    <w:uiPriority w:val="59"/>
    <w:rsid w:val="00AF42A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F42A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F42A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F4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F42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F42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8"/>
    <w:uiPriority w:val="99"/>
    <w:rsid w:val="00AF42AA"/>
    <w:rPr>
      <w:sz w:val="18"/>
    </w:rPr>
  </w:style>
  <w:style w:type="character" w:styleId="a9">
    <w:name w:val="footnote reference"/>
    <w:basedOn w:val="a0"/>
    <w:uiPriority w:val="99"/>
    <w:unhideWhenUsed/>
    <w:rsid w:val="00AF42AA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AF42AA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AF42AA"/>
    <w:rPr>
      <w:sz w:val="20"/>
    </w:rPr>
  </w:style>
  <w:style w:type="character" w:styleId="ac">
    <w:name w:val="endnote reference"/>
    <w:basedOn w:val="a0"/>
    <w:uiPriority w:val="99"/>
    <w:semiHidden/>
    <w:unhideWhenUsed/>
    <w:rsid w:val="00AF42AA"/>
    <w:rPr>
      <w:vertAlign w:val="superscript"/>
    </w:rPr>
  </w:style>
  <w:style w:type="paragraph" w:styleId="3">
    <w:name w:val="toc 3"/>
    <w:basedOn w:val="a"/>
    <w:next w:val="a"/>
    <w:uiPriority w:val="39"/>
    <w:unhideWhenUsed/>
    <w:rsid w:val="00AF42A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F42A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F42A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F42A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F42A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F42A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F42AA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AF42AA"/>
    <w:pPr>
      <w:spacing w:after="0"/>
    </w:pPr>
  </w:style>
  <w:style w:type="paragraph" w:customStyle="1" w:styleId="Heading1">
    <w:name w:val="Heading 1"/>
    <w:basedOn w:val="a"/>
    <w:link w:val="1"/>
    <w:uiPriority w:val="9"/>
    <w:qFormat/>
    <w:rsid w:val="00AF42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AF42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AF42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AF42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unhideWhenUsed/>
    <w:qFormat/>
    <w:rsid w:val="00AF42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ae">
    <w:name w:val="Hyperlink"/>
    <w:basedOn w:val="a0"/>
    <w:uiPriority w:val="99"/>
    <w:unhideWhenUsed/>
    <w:rsid w:val="00AF42AA"/>
    <w:rPr>
      <w:color w:val="0563C1" w:themeColor="hyperlink"/>
      <w:u w:val="single"/>
    </w:rPr>
  </w:style>
  <w:style w:type="character" w:customStyle="1" w:styleId="1">
    <w:name w:val="Заголовок 1 Знак"/>
    <w:basedOn w:val="a0"/>
    <w:link w:val="Heading1"/>
    <w:uiPriority w:val="9"/>
    <w:rsid w:val="00AF42AA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referenceable">
    <w:name w:val="referenceable"/>
    <w:basedOn w:val="a0"/>
    <w:rsid w:val="00AF42AA"/>
  </w:style>
  <w:style w:type="paragraph" w:styleId="af">
    <w:name w:val="Normal (Web)"/>
    <w:basedOn w:val="a"/>
    <w:uiPriority w:val="99"/>
    <w:unhideWhenUsed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Heading3"/>
    <w:uiPriority w:val="9"/>
    <w:semiHidden/>
    <w:rsid w:val="00AF42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-articletext">
    <w:name w:val="b-article__tex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Heading2"/>
    <w:uiPriority w:val="9"/>
    <w:rsid w:val="00AF42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AF42AA"/>
    <w:rPr>
      <w:color w:val="954F72" w:themeColor="followedHyperlink"/>
      <w:u w:val="single"/>
    </w:rPr>
  </w:style>
  <w:style w:type="paragraph" w:customStyle="1" w:styleId="Header">
    <w:name w:val="Header"/>
    <w:basedOn w:val="a"/>
    <w:link w:val="af1"/>
    <w:uiPriority w:val="99"/>
    <w:unhideWhenUsed/>
    <w:rsid w:val="00AF4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Header"/>
    <w:uiPriority w:val="99"/>
    <w:rsid w:val="00AF42AA"/>
  </w:style>
  <w:style w:type="paragraph" w:customStyle="1" w:styleId="Footer">
    <w:name w:val="Footer"/>
    <w:basedOn w:val="a"/>
    <w:link w:val="af2"/>
    <w:uiPriority w:val="99"/>
    <w:unhideWhenUsed/>
    <w:rsid w:val="00AF4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Footer"/>
    <w:uiPriority w:val="99"/>
    <w:rsid w:val="00AF42AA"/>
  </w:style>
  <w:style w:type="character" w:customStyle="1" w:styleId="50">
    <w:name w:val="Заголовок 5 Знак"/>
    <w:basedOn w:val="a0"/>
    <w:link w:val="Heading5"/>
    <w:uiPriority w:val="9"/>
    <w:rsid w:val="00AF42A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vjs-control-text">
    <w:name w:val="vjs-control-text"/>
    <w:basedOn w:val="a0"/>
    <w:rsid w:val="00AF42AA"/>
  </w:style>
  <w:style w:type="character" w:styleId="af3">
    <w:name w:val="Strong"/>
    <w:basedOn w:val="a0"/>
    <w:uiPriority w:val="22"/>
    <w:qFormat/>
    <w:rsid w:val="00AF42AA"/>
    <w:rPr>
      <w:b/>
      <w:bCs/>
    </w:rPr>
  </w:style>
  <w:style w:type="paragraph" w:styleId="af4">
    <w:name w:val="TOC Heading"/>
    <w:basedOn w:val="Heading1"/>
    <w:next w:val="a"/>
    <w:uiPriority w:val="39"/>
    <w:unhideWhenUsed/>
    <w:qFormat/>
    <w:rsid w:val="00AF42AA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22">
    <w:name w:val="toc 2"/>
    <w:basedOn w:val="a"/>
    <w:next w:val="a"/>
    <w:uiPriority w:val="39"/>
    <w:unhideWhenUsed/>
    <w:rsid w:val="00AF42AA"/>
    <w:pPr>
      <w:tabs>
        <w:tab w:val="right" w:leader="dot" w:pos="9488"/>
      </w:tabs>
      <w:spacing w:after="100"/>
      <w:ind w:left="220"/>
    </w:pPr>
    <w:rPr>
      <w:rFonts w:ascii="Times New Roman" w:eastAsia="Times New Roman" w:hAnsi="Times New Roman" w:cs="Times New Roman"/>
      <w:b/>
      <w:color w:val="7030A0"/>
    </w:rPr>
  </w:style>
  <w:style w:type="character" w:customStyle="1" w:styleId="40">
    <w:name w:val="Заголовок 4 Знак"/>
    <w:basedOn w:val="a0"/>
    <w:link w:val="Heading4"/>
    <w:uiPriority w:val="9"/>
    <w:semiHidden/>
    <w:rsid w:val="00AF42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5">
    <w:name w:val="Emphasis"/>
    <w:basedOn w:val="a0"/>
    <w:uiPriority w:val="20"/>
    <w:qFormat/>
    <w:rsid w:val="00AF42AA"/>
    <w:rPr>
      <w:i/>
      <w:iCs/>
    </w:rPr>
  </w:style>
  <w:style w:type="character" w:styleId="af6">
    <w:name w:val="Subtle Emphasis"/>
    <w:basedOn w:val="a0"/>
    <w:uiPriority w:val="19"/>
    <w:qFormat/>
    <w:rsid w:val="00AF42AA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34"/>
    <w:qFormat/>
    <w:rsid w:val="00AF42AA"/>
    <w:pPr>
      <w:ind w:left="720"/>
      <w:contextualSpacing/>
    </w:pPr>
  </w:style>
  <w:style w:type="paragraph" w:customStyle="1" w:styleId="anonce">
    <w:name w:val="anonce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-scope">
    <w:name w:val="style-scope"/>
    <w:basedOn w:val="a0"/>
    <w:rsid w:val="00AF42AA"/>
  </w:style>
  <w:style w:type="character" w:customStyle="1" w:styleId="explainertitle">
    <w:name w:val="explainer__title"/>
    <w:basedOn w:val="a0"/>
    <w:rsid w:val="00AF42AA"/>
  </w:style>
  <w:style w:type="character" w:customStyle="1" w:styleId="articletitle">
    <w:name w:val="article__title"/>
    <w:basedOn w:val="a0"/>
    <w:rsid w:val="00AF42AA"/>
  </w:style>
  <w:style w:type="character" w:customStyle="1" w:styleId="articlesubtitle">
    <w:name w:val="article__subtitle"/>
    <w:basedOn w:val="a0"/>
    <w:rsid w:val="00AF42AA"/>
  </w:style>
  <w:style w:type="paragraph" w:styleId="af9">
    <w:name w:val="No Spacing"/>
    <w:uiPriority w:val="1"/>
    <w:qFormat/>
    <w:rsid w:val="00AF42AA"/>
    <w:pPr>
      <w:spacing w:after="0" w:line="240" w:lineRule="auto"/>
    </w:pPr>
  </w:style>
  <w:style w:type="character" w:customStyle="1" w:styleId="b-material-headdate-item">
    <w:name w:val="b-material-head__date-item"/>
    <w:basedOn w:val="a0"/>
    <w:rsid w:val="00AF42AA"/>
  </w:style>
  <w:style w:type="paragraph" w:customStyle="1" w:styleId="b-article-mediapic-infosrc">
    <w:name w:val="b-article-media__pic-info__src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-mediabuyphoto">
    <w:name w:val="b-article-media__buy_photo"/>
    <w:basedOn w:val="a0"/>
    <w:rsid w:val="00AF42AA"/>
  </w:style>
  <w:style w:type="character" w:customStyle="1" w:styleId="b-articleintro">
    <w:name w:val="b-article__intro"/>
    <w:basedOn w:val="a0"/>
    <w:rsid w:val="00AF42AA"/>
  </w:style>
  <w:style w:type="character" w:customStyle="1" w:styleId="posttitle-text">
    <w:name w:val="post__title-text"/>
    <w:basedOn w:val="a0"/>
    <w:rsid w:val="00AF42AA"/>
  </w:style>
  <w:style w:type="character" w:customStyle="1" w:styleId="af8">
    <w:name w:val="Абзац списка Знак"/>
    <w:link w:val="af7"/>
    <w:uiPriority w:val="34"/>
    <w:rsid w:val="00AF42AA"/>
  </w:style>
  <w:style w:type="character" w:customStyle="1" w:styleId="explainersubtitle">
    <w:name w:val="explainer__subtitle"/>
    <w:basedOn w:val="a0"/>
    <w:rsid w:val="00AF42AA"/>
  </w:style>
  <w:style w:type="character" w:customStyle="1" w:styleId="h6">
    <w:name w:val="h6"/>
    <w:basedOn w:val="a0"/>
    <w:rsid w:val="00AF42AA"/>
  </w:style>
  <w:style w:type="character" w:customStyle="1" w:styleId="link-with-icontext">
    <w:name w:val="link-with-icon__text"/>
    <w:basedOn w:val="a0"/>
    <w:rsid w:val="00AF42AA"/>
  </w:style>
  <w:style w:type="paragraph" w:customStyle="1" w:styleId="popupimg">
    <w:name w:val="popup_img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rticle">
    <w:name w:val="text-article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AF42AA"/>
  </w:style>
  <w:style w:type="paragraph" w:customStyle="1" w:styleId="10">
    <w:name w:val="Абзац списка1"/>
    <w:basedOn w:val="a"/>
    <w:rsid w:val="00AF42A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23">
    <w:name w:val="Абзац списка2"/>
    <w:basedOn w:val="a"/>
    <w:rsid w:val="00AF42A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ull-right">
    <w:name w:val="pull-right"/>
    <w:basedOn w:val="a0"/>
    <w:rsid w:val="00AF42AA"/>
  </w:style>
  <w:style w:type="paragraph" w:customStyle="1" w:styleId="text-justif">
    <w:name w:val="text-justif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AF42AA"/>
  </w:style>
  <w:style w:type="paragraph" w:customStyle="1" w:styleId="pnamecomment">
    <w:name w:val="p_namecommen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-number">
    <w:name w:val="comments-number"/>
    <w:basedOn w:val="a0"/>
    <w:rsid w:val="00AF42AA"/>
  </w:style>
  <w:style w:type="character" w:customStyle="1" w:styleId="b-articlepublishupdate">
    <w:name w:val="b-article__publish_update"/>
    <w:basedOn w:val="a0"/>
    <w:rsid w:val="00AF42AA"/>
  </w:style>
  <w:style w:type="character" w:customStyle="1" w:styleId="2lm8e">
    <w:name w:val="_2lm8e"/>
    <w:basedOn w:val="a0"/>
    <w:rsid w:val="00AF42AA"/>
  </w:style>
  <w:style w:type="character" w:customStyle="1" w:styleId="1t6f2">
    <w:name w:val="_1t6f2"/>
    <w:basedOn w:val="a0"/>
    <w:rsid w:val="00AF42AA"/>
  </w:style>
  <w:style w:type="character" w:customStyle="1" w:styleId="l-no-wrap">
    <w:name w:val="l-no-wrap"/>
    <w:basedOn w:val="a0"/>
    <w:rsid w:val="00AF42AA"/>
  </w:style>
  <w:style w:type="paragraph" w:customStyle="1" w:styleId="rtejustify">
    <w:name w:val="rtejustify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notice">
    <w:name w:val="article_notice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chedulelist-itemlink">
    <w:name w:val="b-schedule__list-item__link"/>
    <w:basedOn w:val="a0"/>
    <w:rsid w:val="00AF42AA"/>
  </w:style>
  <w:style w:type="paragraph" w:styleId="afa">
    <w:name w:val="Balloon Text"/>
    <w:basedOn w:val="a"/>
    <w:link w:val="afb"/>
    <w:uiPriority w:val="99"/>
    <w:semiHidden/>
    <w:unhideWhenUsed/>
    <w:rsid w:val="00AF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AF42AA"/>
    <w:rPr>
      <w:rFonts w:ascii="Segoe UI" w:hAnsi="Segoe UI" w:cs="Segoe UI"/>
      <w:sz w:val="18"/>
      <w:szCs w:val="18"/>
    </w:rPr>
  </w:style>
  <w:style w:type="character" w:customStyle="1" w:styleId="breadcrumbsitem">
    <w:name w:val="breadcrumbs__item"/>
    <w:basedOn w:val="a0"/>
    <w:rsid w:val="00AF42AA"/>
  </w:style>
  <w:style w:type="character" w:customStyle="1" w:styleId="note">
    <w:name w:val="note"/>
    <w:basedOn w:val="a0"/>
    <w:rsid w:val="00AF42AA"/>
  </w:style>
  <w:style w:type="character" w:customStyle="1" w:styleId="notetext">
    <w:name w:val="note__text"/>
    <w:basedOn w:val="a0"/>
    <w:rsid w:val="00AF42AA"/>
  </w:style>
  <w:style w:type="character" w:customStyle="1" w:styleId="linktext">
    <w:name w:val="link__text"/>
    <w:basedOn w:val="a0"/>
    <w:rsid w:val="00AF42AA"/>
  </w:style>
  <w:style w:type="character" w:customStyle="1" w:styleId="interview-headertitle">
    <w:name w:val="interview-header__title"/>
    <w:basedOn w:val="a0"/>
    <w:rsid w:val="00AF42AA"/>
  </w:style>
  <w:style w:type="paragraph" w:styleId="11">
    <w:name w:val="toc 1"/>
    <w:basedOn w:val="a"/>
    <w:next w:val="a"/>
    <w:uiPriority w:val="39"/>
    <w:unhideWhenUsed/>
    <w:rsid w:val="00AF42AA"/>
    <w:pPr>
      <w:spacing w:after="100"/>
    </w:pPr>
  </w:style>
  <w:style w:type="character" w:customStyle="1" w:styleId="panelsharetitle">
    <w:name w:val="panel__share__title"/>
    <w:basedOn w:val="a0"/>
    <w:rsid w:val="00AF42AA"/>
  </w:style>
  <w:style w:type="character" w:customStyle="1" w:styleId="panelsharecopy-linktext">
    <w:name w:val="panel__share__copy-link__text"/>
    <w:basedOn w:val="a0"/>
    <w:rsid w:val="00AF42AA"/>
  </w:style>
  <w:style w:type="character" w:customStyle="1" w:styleId="panelinteractionlistentext">
    <w:name w:val="panel__interaction__listen__text"/>
    <w:basedOn w:val="a0"/>
    <w:rsid w:val="00AF42AA"/>
  </w:style>
  <w:style w:type="character" w:customStyle="1" w:styleId="topic-headertitle">
    <w:name w:val="topic-header__title"/>
    <w:basedOn w:val="a0"/>
    <w:rsid w:val="00AF42AA"/>
  </w:style>
  <w:style w:type="character" w:customStyle="1" w:styleId="opinion-headertitle">
    <w:name w:val="opinion-header__title"/>
    <w:basedOn w:val="a0"/>
    <w:rsid w:val="00AF42AA"/>
  </w:style>
  <w:style w:type="character" w:customStyle="1" w:styleId="opinion-headersubtitle">
    <w:name w:val="opinion-header__subtitle"/>
    <w:basedOn w:val="a0"/>
    <w:rsid w:val="00AF42AA"/>
  </w:style>
  <w:style w:type="character" w:customStyle="1" w:styleId="l51e0a7a5">
    <w:name w:val="l51e0a7a5"/>
    <w:basedOn w:val="a0"/>
    <w:rsid w:val="00AF42AA"/>
  </w:style>
  <w:style w:type="character" w:customStyle="1" w:styleId="l42522c89">
    <w:name w:val="l42522c89"/>
    <w:basedOn w:val="a0"/>
    <w:rsid w:val="00AF42AA"/>
  </w:style>
  <w:style w:type="paragraph" w:styleId="a8">
    <w:name w:val="footnote text"/>
    <w:basedOn w:val="a"/>
    <w:link w:val="afc"/>
    <w:qFormat/>
    <w:rsid w:val="00AF42AA"/>
    <w:pPr>
      <w:suppressLineNumbers/>
      <w:spacing w:after="200" w:line="276" w:lineRule="auto"/>
      <w:ind w:left="339" w:hanging="339"/>
    </w:pPr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character" w:customStyle="1" w:styleId="afc">
    <w:name w:val="Текст сноски Знак"/>
    <w:basedOn w:val="a0"/>
    <w:link w:val="a8"/>
    <w:qFormat/>
    <w:rsid w:val="00AF42AA"/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paragraph" w:styleId="a4">
    <w:name w:val="Subtitle"/>
    <w:basedOn w:val="a"/>
    <w:next w:val="a"/>
    <w:link w:val="afd"/>
    <w:uiPriority w:val="11"/>
    <w:qFormat/>
    <w:rsid w:val="00AF42A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4"/>
    <w:uiPriority w:val="11"/>
    <w:rsid w:val="00AF42AA"/>
    <w:rPr>
      <w:rFonts w:eastAsiaTheme="minorEastAsia"/>
      <w:color w:val="5A5A5A" w:themeColor="text1" w:themeTint="A5"/>
      <w:spacing w:val="15"/>
    </w:rPr>
  </w:style>
  <w:style w:type="paragraph" w:customStyle="1" w:styleId="txt-h-1">
    <w:name w:val="txt-h-1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-1">
    <w:name w:val="txt-1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link">
    <w:name w:val="title__link"/>
    <w:basedOn w:val="a0"/>
    <w:rsid w:val="00AF42AA"/>
  </w:style>
  <w:style w:type="character" w:customStyle="1" w:styleId="headline">
    <w:name w:val="headline"/>
    <w:basedOn w:val="a0"/>
    <w:rsid w:val="00AF42AA"/>
  </w:style>
  <w:style w:type="character" w:customStyle="1" w:styleId="text-sc-166m3bj-0">
    <w:name w:val="text-sc-166m3bj-0"/>
    <w:basedOn w:val="a0"/>
    <w:rsid w:val="00AF42AA"/>
  </w:style>
  <w:style w:type="character" w:customStyle="1" w:styleId="title--decor">
    <w:name w:val="title--decor"/>
    <w:basedOn w:val="a0"/>
    <w:rsid w:val="00AF42AA"/>
  </w:style>
  <w:style w:type="character" w:customStyle="1" w:styleId="topic-bodytitle">
    <w:name w:val="topic-body__title"/>
    <w:basedOn w:val="a0"/>
    <w:rsid w:val="00AF42AA"/>
  </w:style>
  <w:style w:type="character" w:customStyle="1" w:styleId="1k9t9">
    <w:name w:val="_1k9t9"/>
    <w:basedOn w:val="a0"/>
    <w:rsid w:val="00AF42AA"/>
  </w:style>
  <w:style w:type="character" w:customStyle="1" w:styleId="2e1ut">
    <w:name w:val="_2e1ut"/>
    <w:basedOn w:val="a0"/>
    <w:rsid w:val="00AF42AA"/>
  </w:style>
  <w:style w:type="character" w:customStyle="1" w:styleId="bold">
    <w:name w:val="bold"/>
    <w:basedOn w:val="a0"/>
    <w:rsid w:val="00AF42AA"/>
  </w:style>
  <w:style w:type="character" w:customStyle="1" w:styleId="titleoutline">
    <w:name w:val="title__outline"/>
    <w:basedOn w:val="a0"/>
    <w:rsid w:val="00AF42AA"/>
  </w:style>
  <w:style w:type="character" w:customStyle="1" w:styleId="doccaption">
    <w:name w:val="doccaption"/>
    <w:basedOn w:val="a0"/>
    <w:rsid w:val="00AF42AA"/>
  </w:style>
  <w:style w:type="paragraph" w:customStyle="1" w:styleId="welcomesubheading">
    <w:name w:val="welcome__subheading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lipsis">
    <w:name w:val="ellipsis"/>
    <w:basedOn w:val="a0"/>
    <w:rsid w:val="00AF42AA"/>
  </w:style>
  <w:style w:type="character" w:customStyle="1" w:styleId="common-headtitle">
    <w:name w:val="common-head__title"/>
    <w:basedOn w:val="a0"/>
    <w:rsid w:val="00AF42AA"/>
  </w:style>
  <w:style w:type="paragraph" w:customStyle="1" w:styleId="description-paragraph">
    <w:name w:val="description-paragraph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AF42AA"/>
  </w:style>
  <w:style w:type="character" w:customStyle="1" w:styleId="colorizedtagtag3kxx3">
    <w:name w:val="colorizedtag_tag__3kxx3"/>
    <w:basedOn w:val="a0"/>
    <w:rsid w:val="00AF42AA"/>
  </w:style>
  <w:style w:type="character" w:customStyle="1" w:styleId="articleinfodate3rkat">
    <w:name w:val="articleinfo_date__3rkat"/>
    <w:basedOn w:val="a0"/>
    <w:rsid w:val="00AF42AA"/>
  </w:style>
  <w:style w:type="character" w:customStyle="1" w:styleId="articleinfoviewcountcnm--">
    <w:name w:val="articleinfo_viewcount__cnm--"/>
    <w:basedOn w:val="a0"/>
    <w:rsid w:val="00AF42AA"/>
  </w:style>
  <w:style w:type="character" w:customStyle="1" w:styleId="articleinfotime1ojzr">
    <w:name w:val="articleinfo_time__1ojzr"/>
    <w:basedOn w:val="a0"/>
    <w:rsid w:val="00AF42AA"/>
  </w:style>
  <w:style w:type="paragraph" w:customStyle="1" w:styleId="paragraph">
    <w:name w:val="paragraph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ble">
    <w:name w:val="ruble"/>
    <w:basedOn w:val="a0"/>
    <w:rsid w:val="00AF42AA"/>
  </w:style>
  <w:style w:type="paragraph" w:customStyle="1" w:styleId="bigtext">
    <w:name w:val="bigtex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itle-1xuef">
    <w:name w:val="ds_ext_title-1xuef"/>
    <w:basedOn w:val="a0"/>
    <w:rsid w:val="00AF42AA"/>
  </w:style>
  <w:style w:type="character" w:customStyle="1" w:styleId="document-regularnamevisible">
    <w:name w:val="document-regular_name_visible"/>
    <w:basedOn w:val="a0"/>
    <w:rsid w:val="00AF42AA"/>
  </w:style>
  <w:style w:type="character" w:customStyle="1" w:styleId="d-text">
    <w:name w:val="d-text"/>
    <w:basedOn w:val="a0"/>
    <w:rsid w:val="00AF42AA"/>
  </w:style>
  <w:style w:type="character" w:customStyle="1" w:styleId="article-entry-subtitle">
    <w:name w:val="article-entry-subtitle"/>
    <w:basedOn w:val="a0"/>
    <w:rsid w:val="00AF42AA"/>
  </w:style>
  <w:style w:type="character" w:customStyle="1" w:styleId="jsx-2240576330">
    <w:name w:val="jsx-2240576330"/>
    <w:basedOn w:val="a0"/>
    <w:rsid w:val="00AF42AA"/>
  </w:style>
  <w:style w:type="paragraph" w:customStyle="1" w:styleId="has-true-subheader-font-size">
    <w:name w:val="has-true-subheader-font-size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rue-lead-font-size">
    <w:name w:val="has-true-lead-font-size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1jmf450">
    <w:name w:val="_content_1jmf4_50"/>
    <w:basedOn w:val="a0"/>
    <w:rsid w:val="00AF42AA"/>
  </w:style>
  <w:style w:type="character" w:customStyle="1" w:styleId="favoritestext1xwjy143">
    <w:name w:val="_favoritestext_1xwjy_143"/>
    <w:basedOn w:val="a0"/>
    <w:rsid w:val="00AF42AA"/>
  </w:style>
  <w:style w:type="paragraph" w:customStyle="1" w:styleId="description--ndw0m">
    <w:name w:val="description--ndw0m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voritestextuqovz146">
    <w:name w:val="_favoritestext_uqovz_146"/>
    <w:basedOn w:val="a0"/>
    <w:rsid w:val="00AF42AA"/>
  </w:style>
  <w:style w:type="paragraph" w:customStyle="1" w:styleId="paragraph7ilyg4">
    <w:name w:val="_paragraph_7ilyg_4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g-emoji-wrap">
    <w:name w:val="tg-emoji-wrap"/>
    <w:basedOn w:val="a0"/>
    <w:rsid w:val="00AF42AA"/>
  </w:style>
  <w:style w:type="paragraph" w:customStyle="1" w:styleId="text-plain-large">
    <w:name w:val="text-plain-large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subtitle">
    <w:name w:val="article__header__subtitle"/>
    <w:basedOn w:val="a0"/>
    <w:rsid w:val="00AF42AA"/>
  </w:style>
  <w:style w:type="character" w:customStyle="1" w:styleId="spelle">
    <w:name w:val="spelle"/>
    <w:basedOn w:val="a0"/>
    <w:rsid w:val="00AF42AA"/>
  </w:style>
  <w:style w:type="character" w:customStyle="1" w:styleId="letteroslink2-und-hov3">
    <w:name w:val="letteros_link2-und-hov3"/>
    <w:basedOn w:val="a0"/>
    <w:rsid w:val="00AF42AA"/>
  </w:style>
  <w:style w:type="character" w:customStyle="1" w:styleId="dzen-layout--navigation-tabtext-2g">
    <w:name w:val="dzen-layout--navigation-tab__text-2g"/>
    <w:basedOn w:val="a0"/>
    <w:rsid w:val="00AF42AA"/>
  </w:style>
  <w:style w:type="character" w:customStyle="1" w:styleId="dzen-layout--ad-campaign-linktitle-1y">
    <w:name w:val="dzen-layout--ad-campaign-link__title-1y"/>
    <w:basedOn w:val="a0"/>
    <w:rsid w:val="00AF42AA"/>
  </w:style>
  <w:style w:type="character" w:customStyle="1" w:styleId="dzen-layout--ad-campaign-linklink-22">
    <w:name w:val="dzen-layout--ad-campaign-link__link-22"/>
    <w:basedOn w:val="a0"/>
    <w:rsid w:val="00AF42AA"/>
  </w:style>
  <w:style w:type="character" w:customStyle="1" w:styleId="content--publisher-block-inlinechannelname-wv">
    <w:name w:val="content--publisher-block-inline__channelname-wv"/>
    <w:basedOn w:val="a0"/>
    <w:rsid w:val="00AF42AA"/>
  </w:style>
  <w:style w:type="paragraph" w:customStyle="1" w:styleId="doctext">
    <w:name w:val="doc__tex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h">
    <w:name w:val="vh"/>
    <w:basedOn w:val="a0"/>
    <w:rsid w:val="00AF42AA"/>
  </w:style>
  <w:style w:type="paragraph" w:customStyle="1" w:styleId="docmediatext">
    <w:name w:val="doc_media__tex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hought">
    <w:name w:val="doc__though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n7xr8mkb8bi2heyikrw">
    <w:name w:val="yn7xr8mkb8bi2heyikrw"/>
    <w:basedOn w:val="a0"/>
    <w:rsid w:val="00AF42AA"/>
  </w:style>
  <w:style w:type="character" w:customStyle="1" w:styleId="s2nc3ulw8dgt4muh0zuj">
    <w:name w:val="s2nc3ulw8dgt4muh0zuj"/>
    <w:basedOn w:val="a0"/>
    <w:rsid w:val="00AF42AA"/>
  </w:style>
  <w:style w:type="character" w:customStyle="1" w:styleId="jsx-2848471422">
    <w:name w:val="jsx-2848471422"/>
    <w:basedOn w:val="a0"/>
    <w:rsid w:val="00AF42AA"/>
  </w:style>
  <w:style w:type="character" w:customStyle="1" w:styleId="btn">
    <w:name w:val="btn"/>
    <w:basedOn w:val="a0"/>
    <w:rsid w:val="00AF42AA"/>
  </w:style>
  <w:style w:type="character" w:customStyle="1" w:styleId="news-header">
    <w:name w:val="news-header"/>
    <w:basedOn w:val="a0"/>
    <w:rsid w:val="00AF42AA"/>
  </w:style>
  <w:style w:type="character" w:customStyle="1" w:styleId="apple-tab-span">
    <w:name w:val="apple-tab-span"/>
    <w:basedOn w:val="a0"/>
    <w:rsid w:val="00AF42AA"/>
  </w:style>
  <w:style w:type="character" w:customStyle="1" w:styleId="questionviewvaluemkcnx">
    <w:name w:val="question_viewvalue__mkcnx"/>
    <w:basedOn w:val="a0"/>
    <w:rsid w:val="00AF42AA"/>
  </w:style>
  <w:style w:type="character" w:customStyle="1" w:styleId="questiontagpcap5">
    <w:name w:val="question_tag__pcap5"/>
    <w:basedOn w:val="a0"/>
    <w:rsid w:val="00AF42AA"/>
  </w:style>
  <w:style w:type="paragraph" w:styleId="a3">
    <w:name w:val="Title"/>
    <w:basedOn w:val="a"/>
    <w:next w:val="a"/>
    <w:link w:val="afe"/>
    <w:uiPriority w:val="10"/>
    <w:qFormat/>
    <w:rsid w:val="00AF42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e">
    <w:name w:val="Название Знак"/>
    <w:basedOn w:val="a0"/>
    <w:link w:val="a3"/>
    <w:uiPriority w:val="10"/>
    <w:rsid w:val="00AF42AA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ssubtitleph9oa">
    <w:name w:val="titles_subtitle__ph9oa"/>
    <w:basedOn w:val="a0"/>
    <w:rsid w:val="00AF42AA"/>
  </w:style>
  <w:style w:type="character" w:customStyle="1" w:styleId="link-hov2">
    <w:name w:val="link-hov2"/>
    <w:basedOn w:val="a0"/>
    <w:rsid w:val="00AF42AA"/>
  </w:style>
  <w:style w:type="character" w:customStyle="1" w:styleId="commentsicon1jsbf171">
    <w:name w:val="_commentsicon_1jsbf_171"/>
    <w:basedOn w:val="a0"/>
    <w:rsid w:val="00AF42AA"/>
  </w:style>
  <w:style w:type="character" w:customStyle="1" w:styleId="counter1a5fe43">
    <w:name w:val="_counter_1a5fe_43"/>
    <w:basedOn w:val="a0"/>
    <w:rsid w:val="00AF42AA"/>
  </w:style>
  <w:style w:type="character" w:customStyle="1" w:styleId="favoritestext1jsbf188">
    <w:name w:val="_favoritestext_1jsbf_188"/>
    <w:basedOn w:val="a0"/>
    <w:rsid w:val="00AF42AA"/>
  </w:style>
  <w:style w:type="paragraph" w:customStyle="1" w:styleId="descriptionphnjd83">
    <w:name w:val="_description_phnjd_83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hov">
    <w:name w:val="link-hov"/>
    <w:basedOn w:val="a0"/>
    <w:rsid w:val="00AF42AA"/>
  </w:style>
  <w:style w:type="character" w:customStyle="1" w:styleId="wdp-video-options-row-moduleauthortitletext">
    <w:name w:val="wdp-video-options-row-module__authortitletext"/>
    <w:basedOn w:val="a0"/>
    <w:rsid w:val="00AF42AA"/>
  </w:style>
  <w:style w:type="paragraph" w:customStyle="1" w:styleId="textsc-vycpdy-0">
    <w:name w:val="text__sc-vycpdy-0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icon1uysy169">
    <w:name w:val="_commentsicon_1uysy_169"/>
    <w:basedOn w:val="a0"/>
    <w:rsid w:val="00AF42AA"/>
  </w:style>
  <w:style w:type="character" w:customStyle="1" w:styleId="dmcol-ffffff">
    <w:name w:val="dm_col-ffffff"/>
    <w:basedOn w:val="a0"/>
    <w:rsid w:val="00AF42AA"/>
  </w:style>
  <w:style w:type="paragraph" w:customStyle="1" w:styleId="mb-32">
    <w:name w:val="mb-32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">
    <w:name w:val="ng-star-inserted"/>
    <w:basedOn w:val="a0"/>
    <w:rsid w:val="00AF42AA"/>
  </w:style>
  <w:style w:type="character" w:customStyle="1" w:styleId="dmcol-b2bdff">
    <w:name w:val="dm_col-b2bdff"/>
    <w:basedOn w:val="a0"/>
    <w:rsid w:val="00AF42AA"/>
  </w:style>
  <w:style w:type="paragraph" w:customStyle="1" w:styleId="stk-reset">
    <w:name w:val="stk-reset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ctive">
    <w:name w:val="text_active"/>
    <w:basedOn w:val="a0"/>
    <w:rsid w:val="00AF42AA"/>
  </w:style>
  <w:style w:type="character" w:customStyle="1" w:styleId="UnresolvedMention">
    <w:name w:val="Unresolved Mention"/>
    <w:basedOn w:val="a0"/>
    <w:uiPriority w:val="99"/>
    <w:semiHidden/>
    <w:unhideWhenUsed/>
    <w:rsid w:val="00AF42AA"/>
    <w:rPr>
      <w:color w:val="605E5C"/>
      <w:shd w:val="clear" w:color="auto" w:fill="E1DFDD"/>
    </w:rPr>
  </w:style>
  <w:style w:type="character" w:styleId="aff">
    <w:name w:val="Intense Emphasis"/>
    <w:basedOn w:val="a0"/>
    <w:uiPriority w:val="21"/>
    <w:qFormat/>
    <w:rsid w:val="00AF42AA"/>
    <w:rPr>
      <w:i/>
      <w:iCs/>
      <w:color w:val="5B9BD5" w:themeColor="accent1"/>
    </w:rPr>
  </w:style>
  <w:style w:type="character" w:customStyle="1" w:styleId="wdp-video-options-row-modulesubscribers">
    <w:name w:val="wdp-video-options-row-module__subscribers"/>
    <w:basedOn w:val="a0"/>
    <w:rsid w:val="00AF42AA"/>
  </w:style>
  <w:style w:type="character" w:customStyle="1" w:styleId="block">
    <w:name w:val="block"/>
    <w:basedOn w:val="a0"/>
    <w:rsid w:val="00AF42AA"/>
  </w:style>
  <w:style w:type="character" w:customStyle="1" w:styleId="d-flex">
    <w:name w:val="d-flex"/>
    <w:basedOn w:val="a0"/>
    <w:rsid w:val="00AF42AA"/>
  </w:style>
  <w:style w:type="character" w:styleId="aff0">
    <w:name w:val="annotation reference"/>
    <w:basedOn w:val="a0"/>
    <w:uiPriority w:val="99"/>
    <w:semiHidden/>
    <w:unhideWhenUsed/>
    <w:rsid w:val="00AF42AA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AF42AA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AF42AA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AF42AA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AF42AA"/>
    <w:rPr>
      <w:b/>
      <w:bCs/>
      <w:sz w:val="20"/>
      <w:szCs w:val="20"/>
    </w:rPr>
  </w:style>
  <w:style w:type="paragraph" w:customStyle="1" w:styleId="dzen-layout--navigation-tabtabcontent-2d">
    <w:name w:val="dzen-layout--navigation-tab__tabcontent-2d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unit-category">
    <w:name w:val="ya-unit-category"/>
    <w:basedOn w:val="a0"/>
    <w:rsid w:val="00AF42AA"/>
  </w:style>
  <w:style w:type="character" w:customStyle="1" w:styleId="yrw-content">
    <w:name w:val="yrw-content"/>
    <w:basedOn w:val="a0"/>
    <w:rsid w:val="00AF42AA"/>
  </w:style>
  <w:style w:type="character" w:customStyle="1" w:styleId="ya-unit-domain">
    <w:name w:val="ya-unit-domain"/>
    <w:basedOn w:val="a0"/>
    <w:rsid w:val="00AF42AA"/>
  </w:style>
  <w:style w:type="paragraph" w:customStyle="1" w:styleId="leadparagraph6q4rw">
    <w:name w:val="leadparagraph_6q4rw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psvu3">
    <w:name w:val="item_psvu3"/>
    <w:basedOn w:val="a0"/>
    <w:rsid w:val="00AF42AA"/>
  </w:style>
  <w:style w:type="character" w:customStyle="1" w:styleId="we4f47c60">
    <w:name w:val="we4f47c60"/>
    <w:basedOn w:val="a0"/>
    <w:rsid w:val="00AF42AA"/>
  </w:style>
  <w:style w:type="character" w:customStyle="1" w:styleId="p284476db">
    <w:name w:val="p284476db"/>
    <w:basedOn w:val="a0"/>
    <w:rsid w:val="00AF42AA"/>
  </w:style>
  <w:style w:type="paragraph" w:customStyle="1" w:styleId="text-36">
    <w:name w:val="text-36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lrct03">
    <w:name w:val="_lead_lrct0_3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1w7nq3">
    <w:name w:val="_paragraph_1w7nq_3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zinc-500">
    <w:name w:val="text-zinc-500"/>
    <w:basedOn w:val="a0"/>
    <w:rsid w:val="00AF42AA"/>
  </w:style>
  <w:style w:type="character" w:customStyle="1" w:styleId="font-medium">
    <w:name w:val="font-medium"/>
    <w:basedOn w:val="a0"/>
    <w:rsid w:val="00AF42AA"/>
  </w:style>
  <w:style w:type="character" w:customStyle="1" w:styleId="apple-converted-space">
    <w:name w:val="apple-converted-space"/>
    <w:basedOn w:val="a0"/>
    <w:rsid w:val="00AF42AA"/>
  </w:style>
  <w:style w:type="character" w:customStyle="1" w:styleId="futurisfootnote-content">
    <w:name w:val="futurisfootnote-content"/>
    <w:basedOn w:val="a0"/>
    <w:rsid w:val="00AF42AA"/>
  </w:style>
  <w:style w:type="paragraph" w:customStyle="1" w:styleId="futurismarkdown-listitem">
    <w:name w:val="futurismarkdown-listitem"/>
    <w:basedOn w:val="a"/>
    <w:rsid w:val="00AF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shb.ru/natural/education-program/theme-1" TargetMode="External"/><Relationship Id="rId117" Type="http://schemas.openxmlformats.org/officeDocument/2006/relationships/hyperlink" Target="https://www.nalog.gov.ru/rn77/taxation/taxes/ndfl/nalog_vichet/long_term_savings/" TargetMode="External"/><Relationship Id="rId21" Type="http://schemas.openxmlformats.org/officeDocument/2006/relationships/hyperlink" Target="https://fingramota.econ.msu.ru/" TargetMode="External"/><Relationship Id="rId42" Type="http://schemas.openxmlformats.org/officeDocument/2006/relationships/hyperlink" Target="https://sfr.gov.ru/press_center/news/" TargetMode="External"/><Relationship Id="rId47" Type="http://schemas.openxmlformats.org/officeDocument/2006/relationships/hyperlink" Target="https://www.klerk.ru/buh/articles/651570/" TargetMode="External"/><Relationship Id="rId63" Type="http://schemas.openxmlformats.org/officeDocument/2006/relationships/hyperlink" Target="https://www.banki.ru/news/daytheme/?id=10980647" TargetMode="External"/><Relationship Id="rId68" Type="http://schemas.openxmlformats.org/officeDocument/2006/relationships/hyperlink" Target="https://www.ingos.ru/auto/kasko/franchise-benefit" TargetMode="External"/><Relationship Id="rId84" Type="http://schemas.openxmlformats.org/officeDocument/2006/relationships/hyperlink" Target="https://www.banki.ru/news/daytheme/?id=11028022" TargetMode="External"/><Relationship Id="rId89" Type="http://schemas.openxmlformats.org/officeDocument/2006/relationships/hyperlink" Target="https://www.banki.ru/news/daytheme/?id=11027912" TargetMode="External"/><Relationship Id="rId112" Type="http://schemas.openxmlformats.org/officeDocument/2006/relationships/hyperlink" Target="https://www.vedomosti.ru/finance/articles/2026/10/28/1240616-moshenniki-pridumali-novii-sposob" TargetMode="External"/><Relationship Id="rId133" Type="http://schemas.openxmlformats.org/officeDocument/2006/relationships/hyperlink" Target="https://digital.gov.ru/target/naczionalnaya-programma-czifrovaya-ekonomika-rossijskoj-federaczii" TargetMode="External"/><Relationship Id="rId138" Type="http://schemas.openxmlformats.org/officeDocument/2006/relationships/hyperlink" Target="https://foma.ru/patriarh-kirill-nazval-dve-glavnye-opasnosti-razvitija-iskusstvennogo-intellekta-i-rasskazal-kak-im-protivostojat.html" TargetMode="External"/><Relationship Id="rId154" Type="http://schemas.openxmlformats.org/officeDocument/2006/relationships/hyperlink" Target="https://www.sravni.ru/text/lgotnyj-avtokredit-vse-usloviya-ogranicheniya/" TargetMode="External"/><Relationship Id="rId159" Type="http://schemas.openxmlformats.org/officeDocument/2006/relationships/hyperlink" Target="https://www.banki.ru/news/daytheme/?id=11027704" TargetMode="External"/><Relationship Id="rId175" Type="http://schemas.openxmlformats.org/officeDocument/2006/relationships/hyperlink" Target="https://mcx.gov.ru/press-service/news/v-minselkhoze-rossii-obsudili-razvitie-edinoy-tsifrovoy-platformy-apk/" TargetMode="External"/><Relationship Id="rId170" Type="http://schemas.openxmlformats.org/officeDocument/2006/relationships/hyperlink" Target="https://www.klerk.ru/blogs/roskom24/650389/" TargetMode="External"/><Relationship Id="rId16" Type="http://schemas.openxmlformats.org/officeDocument/2006/relationships/hyperlink" Target="https://tvgram.ru/Alexei_savvateev/3288" TargetMode="External"/><Relationship Id="rId107" Type="http://schemas.openxmlformats.org/officeDocument/2006/relationships/hyperlink" Target="https://3dnews.ru/1150106/obzor-detektorov-iikontenta" TargetMode="External"/><Relationship Id="rId11" Type="http://schemas.openxmlformats.org/officeDocument/2006/relationships/hyperlink" Target="https://telegra.ph/Idealnyj-ovoshch-02-21" TargetMode="External"/><Relationship Id="rId32" Type="http://schemas.openxmlformats.org/officeDocument/2006/relationships/hyperlink" Target="https://dzen.ru/a/atiZbIpu2GVJeuq1" TargetMode="External"/><Relationship Id="rId37" Type="http://schemas.openxmlformats.org/officeDocument/2006/relationships/hyperlink" Target="https://fincult.info/calc/inflation/" TargetMode="External"/><Relationship Id="rId53" Type="http://schemas.openxmlformats.org/officeDocument/2006/relationships/hyperlink" Target="https://t-j.ru/savings-program/" TargetMode="External"/><Relationship Id="rId58" Type="http://schemas.openxmlformats.org/officeDocument/2006/relationships/hyperlink" Target="https://cbr.ru/faq/pens_k_inv/" TargetMode="External"/><Relationship Id="rId74" Type="http://schemas.openxmlformats.org/officeDocument/2006/relationships/hyperlink" Target="https://www.raiffeisen.ru/wiki/vidy_strahovaniya_fizicheskih_lic/" TargetMode="External"/><Relationship Id="rId79" Type="http://schemas.openxmlformats.org/officeDocument/2006/relationships/hyperlink" Target="https://t-j.ru/guide/polis-osago/" TargetMode="External"/><Relationship Id="rId102" Type="http://schemas.openxmlformats.org/officeDocument/2006/relationships/hyperlink" Target="https://www.kaspersky.ru/blog/category/tips/" TargetMode="External"/><Relationship Id="rId123" Type="http://schemas.openxmlformats.org/officeDocument/2006/relationships/hyperlink" Target="https://school.moex.com/courses/category/investgramotnost" TargetMode="External"/><Relationship Id="rId128" Type="http://schemas.openxmlformats.org/officeDocument/2006/relationships/hyperlink" Target="https://&#1084;&#1086;&#1080;&#1092;&#1080;&#1085;&#1072;&#1085;&#1089;&#1099;.&#1088;&#1092;/courses/fin-gramotnost-na-rabochih-mestah/module-2-planirovanie-sberezhenij/5/" TargetMode="External"/><Relationship Id="rId144" Type="http://schemas.openxmlformats.org/officeDocument/2006/relationships/hyperlink" Target="https://www.gosuslugi.ru/help/faq/subcategory/about_gosuslugi/biometrics" TargetMode="External"/><Relationship Id="rId149" Type="http://schemas.openxmlformats.org/officeDocument/2006/relationships/hyperlink" Target="https://guru.nes.ru/searchtag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&#1076;&#1086;&#1084;.&#1088;&#1092;/" TargetMode="External"/><Relationship Id="rId95" Type="http://schemas.openxmlformats.org/officeDocument/2006/relationships/hyperlink" Target="https://www.banki.ru/news/daytheme/?id=11028075" TargetMode="External"/><Relationship Id="rId160" Type="http://schemas.openxmlformats.org/officeDocument/2006/relationships/hyperlink" Target="https://corpmsp.ru/blog/" TargetMode="External"/><Relationship Id="rId165" Type="http://schemas.openxmlformats.org/officeDocument/2006/relationships/hyperlink" Target="https://www.banki.ru/news/daytheme/?id=11025508" TargetMode="External"/><Relationship Id="rId181" Type="http://schemas.openxmlformats.org/officeDocument/2006/relationships/fontTable" Target="fontTable.xml"/><Relationship Id="rId22" Type="http://schemas.openxmlformats.org/officeDocument/2006/relationships/hyperlink" Target="https://fmc.hse.ru/" TargetMode="External"/><Relationship Id="rId27" Type="http://schemas.openxmlformats.org/officeDocument/2006/relationships/hyperlink" Target="https://finuch.ru/" TargetMode="External"/><Relationship Id="rId43" Type="http://schemas.openxmlformats.org/officeDocument/2006/relationships/hyperlink" Target="https://rg.ru/tema/ekonomika/pensii" TargetMode="External"/><Relationship Id="rId48" Type="http://schemas.openxmlformats.org/officeDocument/2006/relationships/hyperlink" Target="https://sfr.gov.ru/grazhdanam/pensionnoe_obespechenie/dobrovolnye_vznosy_na_pensionnoe_strahovanie/" TargetMode="External"/><Relationship Id="rId64" Type="http://schemas.openxmlformats.org/officeDocument/2006/relationships/hyperlink" Target="https://sberbankins.ru/useful/kak-oformit-dogovor-strakhovaniya/" TargetMode="External"/><Relationship Id="rId69" Type="http://schemas.openxmlformats.org/officeDocument/2006/relationships/hyperlink" Target="https://t-j.ru/kid/" TargetMode="External"/><Relationship Id="rId113" Type="http://schemas.openxmlformats.org/officeDocument/2006/relationships/hyperlink" Target="https://www.sberbank.ru/ru/person/investments/investor_services/compound_interest_calculator" TargetMode="External"/><Relationship Id="rId118" Type="http://schemas.openxmlformats.org/officeDocument/2006/relationships/hyperlink" Target="https://alfabank.ru/alfa-investor/education/lesson/t/4/" TargetMode="External"/><Relationship Id="rId134" Type="http://schemas.openxmlformats.org/officeDocument/2006/relationships/hyperlink" Target="https://cbr.ru/fintech/dr/" TargetMode="External"/><Relationship Id="rId139" Type="http://schemas.openxmlformats.org/officeDocument/2006/relationships/hyperlink" Target="https://irp.news/legojda-verujushhie-obespokoeny-bystroj-cifrovizaciej/" TargetMode="External"/><Relationship Id="rId80" Type="http://schemas.openxmlformats.org/officeDocument/2006/relationships/hyperlink" Target="https://t-j.ru/guide/kasko/" TargetMode="External"/><Relationship Id="rId85" Type="http://schemas.openxmlformats.org/officeDocument/2006/relationships/hyperlink" Target="https://www.banki.ru/news/daytheme/?id=11018381" TargetMode="External"/><Relationship Id="rId150" Type="http://schemas.openxmlformats.org/officeDocument/2006/relationships/hyperlink" Target="https://habr.com/ru/flows/ai_and_ml/articles/" TargetMode="External"/><Relationship Id="rId155" Type="http://schemas.openxmlformats.org/officeDocument/2006/relationships/hyperlink" Target="https://www.banki.ru/news/daytheme/?id=11028530" TargetMode="External"/><Relationship Id="rId171" Type="http://schemas.openxmlformats.org/officeDocument/2006/relationships/hyperlink" Target="https://secrets.tbank.ru/glossarij/big-data/" TargetMode="External"/><Relationship Id="rId176" Type="http://schemas.openxmlformats.org/officeDocument/2006/relationships/hyperlink" Target="https://mcx.gov.ru/press-service/news/v-gosdume-obsudili-finansirovanie-agropromyshlennogo-kompleksa-na-2027-2029-gody/" TargetMode="External"/><Relationship Id="rId12" Type="http://schemas.openxmlformats.org/officeDocument/2006/relationships/hyperlink" Target="https://www.sravni.ru/novost/2026/10/21/minprosveshheniya-utverdilo-oczenki-povedeniya-shkolnikov-kak-budut-vystavlyat-bally/" TargetMode="External"/><Relationship Id="rId17" Type="http://schemas.openxmlformats.org/officeDocument/2006/relationships/hyperlink" Target="https://mbogdanov.ru" TargetMode="External"/><Relationship Id="rId33" Type="http://schemas.openxmlformats.org/officeDocument/2006/relationships/hyperlink" Target="https://bricsmagazine.com/v-fokuse/povestka/novosti-brics-plus/economic-impact-climate-change-russia/" TargetMode="External"/><Relationship Id="rId38" Type="http://schemas.openxmlformats.org/officeDocument/2006/relationships/hyperlink" Target="https://fincult.info/article/chto-takoe-inflyatsiya-i-otkuda-ona-beretsya/" TargetMode="External"/><Relationship Id="rId59" Type="http://schemas.openxmlformats.org/officeDocument/2006/relationships/hyperlink" Target="https://cbr.ru/finmarket/supervision/sv_coll/ops_npf/2026/" TargetMode="External"/><Relationship Id="rId103" Type="http://schemas.openxmlformats.org/officeDocument/2006/relationships/hyperlink" Target="https://www.kommersant.ru/doc/8990751" TargetMode="External"/><Relationship Id="rId108" Type="http://schemas.openxmlformats.org/officeDocument/2006/relationships/hyperlink" Target="https://habr.com/ru/news/1100524/" TargetMode="External"/><Relationship Id="rId124" Type="http://schemas.openxmlformats.org/officeDocument/2006/relationships/hyperlink" Target="https://school.moex.com/courses/category/fondovyy-rynok" TargetMode="External"/><Relationship Id="rId129" Type="http://schemas.openxmlformats.org/officeDocument/2006/relationships/hyperlink" Target="https://www.hse.ru/data/392/089/1240/berzon2.pdf" TargetMode="External"/><Relationship Id="rId54" Type="http://schemas.openxmlformats.org/officeDocument/2006/relationships/hyperlink" Target="https://www.rbc.ru/quote/news/article/649d5a8d9a79471e4852c24f" TargetMode="External"/><Relationship Id="rId70" Type="http://schemas.openxmlformats.org/officeDocument/2006/relationships/hyperlink" Target="https://cbr.ru/press/event/?id=14052" TargetMode="External"/><Relationship Id="rId75" Type="http://schemas.openxmlformats.org/officeDocument/2006/relationships/hyperlink" Target="https://iz.ru/1975501/nikita-sokolov/oms-v-2026-godu-chto-stanet-dostupnym-besplatno-iiz" TargetMode="External"/><Relationship Id="rId91" Type="http://schemas.openxmlformats.org/officeDocument/2006/relationships/hyperlink" Target="https://rg.ru/tema/ekonomika/realty" TargetMode="External"/><Relationship Id="rId96" Type="http://schemas.openxmlformats.org/officeDocument/2006/relationships/hyperlink" Target="https://www.banki.ru/news/daytheme/?id=11027610" TargetMode="External"/><Relationship Id="rId140" Type="http://schemas.openxmlformats.org/officeDocument/2006/relationships/hyperlink" Target="https://www.sravni.ru/novost/2026/10/20/sber-zapustil-novuyu-funkcziyu-v-sberbank-onlajn-dlya-klientov-s-kreditnymi-kartami/" TargetMode="External"/><Relationship Id="rId145" Type="http://schemas.openxmlformats.org/officeDocument/2006/relationships/hyperlink" Target="https://vk.com/prv_adv" TargetMode="External"/><Relationship Id="rId161" Type="http://schemas.openxmlformats.org/officeDocument/2006/relationships/hyperlink" Target="https://sberbusiness.live/publications/podderzhka-malogo-biznesa" TargetMode="External"/><Relationship Id="rId166" Type="http://schemas.openxmlformats.org/officeDocument/2006/relationships/hyperlink" Target="https://sfr.gov.ru/branches/karelia/news/~2023/07/20/252406" TargetMode="External"/><Relationship Id="rId18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banki.ru/wikibank/?source=submenu_wikibank" TargetMode="External"/><Relationship Id="rId28" Type="http://schemas.openxmlformats.org/officeDocument/2006/relationships/hyperlink" Target="https://pensionfg.ru/" TargetMode="External"/><Relationship Id="rId49" Type="http://schemas.openxmlformats.org/officeDocument/2006/relationships/hyperlink" Target="https://t-j.ru/pensionnyy-vozrast/" TargetMode="External"/><Relationship Id="rId114" Type="http://schemas.openxmlformats.org/officeDocument/2006/relationships/hyperlink" Target="https://www.banki.ru/news/daytheme/?id=11027934" TargetMode="External"/><Relationship Id="rId119" Type="http://schemas.openxmlformats.org/officeDocument/2006/relationships/hyperlink" Target="https://t-j.ru/news/1-5-tax-deduction/" TargetMode="External"/><Relationship Id="rId44" Type="http://schemas.openxmlformats.org/officeDocument/2006/relationships/hyperlink" Target="https://max.ru/gosuslugiforparents/AZsv1FRxYpA" TargetMode="External"/><Relationship Id="rId60" Type="http://schemas.openxmlformats.org/officeDocument/2006/relationships/hyperlink" Target="https://cbr.ru/analytics/RSCI/activity_npf/" TargetMode="External"/><Relationship Id="rId65" Type="http://schemas.openxmlformats.org/officeDocument/2006/relationships/hyperlink" Target="https://sberbankins.ru/useful/kak-oformit-dogovor-strakhovaniya/" TargetMode="External"/><Relationship Id="rId81" Type="http://schemas.openxmlformats.org/officeDocument/2006/relationships/hyperlink" Target="https://t-j.ru/europrotocol/?ysclid=mvf130a69d695144886" TargetMode="External"/><Relationship Id="rId86" Type="http://schemas.openxmlformats.org/officeDocument/2006/relationships/hyperlink" Target="https://www.banki.ru/news/daytheme/?id=11028068" TargetMode="External"/><Relationship Id="rId130" Type="http://schemas.openxmlformats.org/officeDocument/2006/relationships/hyperlink" Target="https://t-j.ru/iis-faq/" TargetMode="External"/><Relationship Id="rId135" Type="http://schemas.openxmlformats.org/officeDocument/2006/relationships/hyperlink" Target="https://cbr.ru/finm_infrastructure/digital_oper/" TargetMode="External"/><Relationship Id="rId151" Type="http://schemas.openxmlformats.org/officeDocument/2006/relationships/hyperlink" Target="https://cbr.ru/press/event/?id=32627" TargetMode="External"/><Relationship Id="rId156" Type="http://schemas.openxmlformats.org/officeDocument/2006/relationships/hyperlink" Target="https://www.banki.ru/news/daytheme/?id=11028371" TargetMode="External"/><Relationship Id="rId177" Type="http://schemas.openxmlformats.org/officeDocument/2006/relationships/hyperlink" Target="https://sdelanounas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72" Type="http://schemas.openxmlformats.org/officeDocument/2006/relationships/hyperlink" Target="https://specagro.ru/" TargetMode="External"/><Relationship Id="rId180" Type="http://schemas.openxmlformats.org/officeDocument/2006/relationships/footer" Target="footer1.xml"/><Relationship Id="rId13" Type="http://schemas.openxmlformats.org/officeDocument/2006/relationships/hyperlink" Target="https://t.me/nikitabsg/944" TargetMode="External"/><Relationship Id="rId18" Type="http://schemas.openxmlformats.org/officeDocument/2006/relationships/hyperlink" Target="https://fincult.info/" TargetMode="External"/><Relationship Id="rId39" Type="http://schemas.openxmlformats.org/officeDocument/2006/relationships/hyperlink" Target="https://www.interfax.ru/business/1122459" TargetMode="External"/><Relationship Id="rId109" Type="http://schemas.openxmlformats.org/officeDocument/2006/relationships/hyperlink" Target="https://www.sravni.ru/novost/2026/10/28/moshenniki-rassylayut-poddelnye-kvitanczii-zhkh-s-qr-kodami-kak-raspoznat-poddelku/" TargetMode="External"/><Relationship Id="rId34" Type="http://schemas.openxmlformats.org/officeDocument/2006/relationships/hyperlink" Target="https://econs.online/articles/ekonomika/mikroosnovaniya-dlya-makroekonomiki-nobelevskaya-premiya-2026/" TargetMode="External"/><Relationship Id="rId50" Type="http://schemas.openxmlformats.org/officeDocument/2006/relationships/hyperlink" Target="https://sfr.gov.ru/press_center/news/~2023/04/27/249162" TargetMode="External"/><Relationship Id="rId55" Type="http://schemas.openxmlformats.org/officeDocument/2006/relationships/hyperlink" Target="https://cbr.ru/press/event/" TargetMode="External"/><Relationship Id="rId76" Type="http://schemas.openxmlformats.org/officeDocument/2006/relationships/hyperlink" Target="https://fincult.info/article/polis-oms-zachem-on-nuzhen-i-kak-ego-poluchit/" TargetMode="External"/><Relationship Id="rId97" Type="http://schemas.openxmlformats.org/officeDocument/2006/relationships/hyperlink" Target="https://finombudsman.ru/" TargetMode="External"/><Relationship Id="rId104" Type="http://schemas.openxmlformats.org/officeDocument/2006/relationships/hyperlink" Target="https://www.sberbank.ru/ru/person/kibrary/articles" TargetMode="External"/><Relationship Id="rId120" Type="http://schemas.openxmlformats.org/officeDocument/2006/relationships/hyperlink" Target="https://www.banki.ru/news/daytheme/?id=11028164" TargetMode="External"/><Relationship Id="rId125" Type="http://schemas.openxmlformats.org/officeDocument/2006/relationships/hyperlink" Target="https://guru.nes.ru/searchtag" TargetMode="External"/><Relationship Id="rId141" Type="http://schemas.openxmlformats.org/officeDocument/2006/relationships/hyperlink" Target="https://ebs.ru/citizens/" TargetMode="External"/><Relationship Id="rId146" Type="http://schemas.openxmlformats.org/officeDocument/2006/relationships/hyperlink" Target="https://www.sberbank.ru/ru/person/kibrary/personal_data/general" TargetMode="External"/><Relationship Id="rId167" Type="http://schemas.openxmlformats.org/officeDocument/2006/relationships/hyperlink" Target="https://www.nalog.gov.ru/rn77/ip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banki.ru/news/daytheme/?id=11027087" TargetMode="External"/><Relationship Id="rId92" Type="http://schemas.openxmlformats.org/officeDocument/2006/relationships/hyperlink" Target="https://www.banki.ru/news/daytheme/?id=11028289" TargetMode="External"/><Relationship Id="rId162" Type="http://schemas.openxmlformats.org/officeDocument/2006/relationships/hyperlink" Target="https://fincult.info/article/na-kakuyu-podderzhku-mozhet-rasschityvat-malyy-i-sredniy-biznes-v-period-sanktsiy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banki.ru/news/daytheme/?id=11028064" TargetMode="External"/><Relationship Id="rId24" Type="http://schemas.openxmlformats.org/officeDocument/2006/relationships/hyperlink" Target="https://&#1084;&#1086;&#1080;&#1092;&#1080;&#1085;&#1072;&#1085;&#1089;&#1099;.&#1088;&#1092;/courses/fin-gramotnost-na-rabochih-mestah/" TargetMode="External"/><Relationship Id="rId40" Type="http://schemas.openxmlformats.org/officeDocument/2006/relationships/hyperlink" Target="https://www.banki.ru/news/lenta/?id=11028489" TargetMode="External"/><Relationship Id="rId45" Type="http://schemas.openxmlformats.org/officeDocument/2006/relationships/hyperlink" Target="https://www.sravni.ru/novost/2026/10/20/v-soczfonde-rasskazali-kakoj-budet-pensiya-posle-dvuh-indeksaczij-v-2027-godu/" TargetMode="External"/><Relationship Id="rId66" Type="http://schemas.openxmlformats.org/officeDocument/2006/relationships/hyperlink" Target="https://www.banki.ru/wikibank/strahovoy_polis/" TargetMode="External"/><Relationship Id="rId87" Type="http://schemas.openxmlformats.org/officeDocument/2006/relationships/hyperlink" Target="https://www.banki.ru/news/daytheme/?id=11028236" TargetMode="External"/><Relationship Id="rId110" Type="http://schemas.openxmlformats.org/officeDocument/2006/relationships/hyperlink" Target="https://dzen.ru/a/auLeQVOA8hIEhAk6" TargetMode="External"/><Relationship Id="rId115" Type="http://schemas.openxmlformats.org/officeDocument/2006/relationships/hyperlink" Target="https://www.moex.com/s2377" TargetMode="External"/><Relationship Id="rId131" Type="http://schemas.openxmlformats.org/officeDocument/2006/relationships/hyperlink" Target="https://moex.rbc.ru/narodnye-obligacii-alternativa-bankovskim-vkladam-kak-eto-rabotaet/" TargetMode="External"/><Relationship Id="rId136" Type="http://schemas.openxmlformats.org/officeDocument/2006/relationships/hyperlink" Target="http://www.kremlin.ru/events/president/transcripts/78498" TargetMode="External"/><Relationship Id="rId157" Type="http://schemas.openxmlformats.org/officeDocument/2006/relationships/hyperlink" Target="https://www.banki.ru/news/daytheme/?id=11028158" TargetMode="External"/><Relationship Id="rId178" Type="http://schemas.openxmlformats.org/officeDocument/2006/relationships/hyperlink" Target="https://www.vesti.ru/ns/putin-rossijskij-analog-starlink-rassvet-tolko-pervye-shagi-v-ehtoj-sfere" TargetMode="External"/><Relationship Id="rId61" Type="http://schemas.openxmlformats.org/officeDocument/2006/relationships/hyperlink" Target="https://quote.rbc.ru/news/article/6380d59b9a7947579eec0ee8" TargetMode="External"/><Relationship Id="rId82" Type="http://schemas.openxmlformats.org/officeDocument/2006/relationships/hyperlink" Target="https://naaiagro.ru/" TargetMode="External"/><Relationship Id="rId152" Type="http://schemas.openxmlformats.org/officeDocument/2006/relationships/hyperlink" Target="https://github.com/openai/NavierStokesAndEuler" TargetMode="External"/><Relationship Id="rId173" Type="http://schemas.openxmlformats.org/officeDocument/2006/relationships/hyperlink" Target="https://&#1087;&#1086;&#1083;&#1077;.&#1088;&#1092;/journal/publication/edinaya-cifrovaya-platforma-vse-chto-nuzhno-znat-o-novoiy-sisteme-dlya-agrariev" TargetMode="External"/><Relationship Id="rId19" Type="http://schemas.openxmlformats.org/officeDocument/2006/relationships/hyperlink" Target="https://&#1084;&#1086;&#1080;&#1092;&#1080;&#1085;&#1072;&#1085;&#1089;&#1099;.&#1088;&#1092;/" TargetMode="External"/><Relationship Id="rId14" Type="http://schemas.openxmlformats.org/officeDocument/2006/relationships/hyperlink" Target="https://tvgram.ru/Alexei_savvateev/3274" TargetMode="External"/><Relationship Id="rId30" Type="http://schemas.openxmlformats.org/officeDocument/2006/relationships/hyperlink" Target="https://cbr.ru/faq/" TargetMode="External"/><Relationship Id="rId35" Type="http://schemas.openxmlformats.org/officeDocument/2006/relationships/hyperlink" Target="https://cbr.ru/analytics/dkp/dinamic/" TargetMode="External"/><Relationship Id="rId56" Type="http://schemas.openxmlformats.org/officeDocument/2006/relationships/hyperlink" Target="https://sfr.gov.ru/pension_calculator/" TargetMode="External"/><Relationship Id="rId77" Type="http://schemas.openxmlformats.org/officeDocument/2006/relationships/hyperlink" Target="https://www.banki.ru/news/daytheme/?id=11026114" TargetMode="External"/><Relationship Id="rId100" Type="http://schemas.openxmlformats.org/officeDocument/2006/relationships/hyperlink" Target="https://www.kaspersky.ru/blog/category/threats/" TargetMode="External"/><Relationship Id="rId105" Type="http://schemas.openxmlformats.org/officeDocument/2006/relationships/hyperlink" Target="https://www.sberbank.ru/ru/person/kibrary/articles/deepfake-kak-raspoznat-i-kak-zashchititsya" TargetMode="External"/><Relationship Id="rId126" Type="http://schemas.openxmlformats.org/officeDocument/2006/relationships/hyperlink" Target="https://fincult.info/article/broker-kak-ego-vybrat-i-kak-s-nim-rabotat/" TargetMode="External"/><Relationship Id="rId147" Type="http://schemas.openxmlformats.org/officeDocument/2006/relationships/hyperlink" Target="https://www.garant.ru/news/1449034/" TargetMode="External"/><Relationship Id="rId168" Type="http://schemas.openxmlformats.org/officeDocument/2006/relationships/hyperlink" Target="https://npd.nalog.ru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es.pfrf.ru/" TargetMode="External"/><Relationship Id="rId72" Type="http://schemas.openxmlformats.org/officeDocument/2006/relationships/hyperlink" Target="https://www.kp.ru/guide/kakuju-vybrat-strakhovuju-kompaniju.html" TargetMode="External"/><Relationship Id="rId93" Type="http://schemas.openxmlformats.org/officeDocument/2006/relationships/hyperlink" Target="https://www.banki.ru/news/daytheme/?id=11028223" TargetMode="External"/><Relationship Id="rId98" Type="http://schemas.openxmlformats.org/officeDocument/2006/relationships/hyperlink" Target="https://fincult.info/articles/stole-money/" TargetMode="External"/><Relationship Id="rId121" Type="http://schemas.openxmlformats.org/officeDocument/2006/relationships/hyperlink" Target="https://www.banki.ru/news/daytheme/?id=11028099" TargetMode="External"/><Relationship Id="rId142" Type="http://schemas.openxmlformats.org/officeDocument/2006/relationships/hyperlink" Target="https://cbr.ru/fintech/digital_biometric_id/" TargetMode="External"/><Relationship Id="rId163" Type="http://schemas.openxmlformats.org/officeDocument/2006/relationships/hyperlink" Target="https://www.gosuslugi.ru/help/faq/professional_income_tax/700561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t-j.ru/pro/invest/" TargetMode="External"/><Relationship Id="rId46" Type="http://schemas.openxmlformats.org/officeDocument/2006/relationships/hyperlink" Target="https://sfr.gov.ru/grazhdanam/pensionnoe_obespechenie/indeksacia_strahovth_pensij/" TargetMode="External"/><Relationship Id="rId67" Type="http://schemas.openxmlformats.org/officeDocument/2006/relationships/hyperlink" Target="https://www.banki.ru/news/daytheme/?id=10919125" TargetMode="External"/><Relationship Id="rId116" Type="http://schemas.openxmlformats.org/officeDocument/2006/relationships/hyperlink" Target="https://www.nalog.gov.ru/rn77/taxation/taxes/ndfl/nalog_vichet/inv_vichet/" TargetMode="External"/><Relationship Id="rId137" Type="http://schemas.openxmlformats.org/officeDocument/2006/relationships/hyperlink" Target="https://cyberleninka.ru/article/n/zaschita-prav-i-svobod-cheloveka-i-grazhdanina-v-rossiyskoy-federatsii-v-usloviyah-sovremennogo-razvitiya-tsifrovyh-tehnologiy" TargetMode="External"/><Relationship Id="rId158" Type="http://schemas.openxmlformats.org/officeDocument/2006/relationships/hyperlink" Target="https://www.banki.ru/news/daytheme/?id=11028092" TargetMode="External"/><Relationship Id="rId20" Type="http://schemas.openxmlformats.org/officeDocument/2006/relationships/hyperlink" Target="https://dni-fg.ru/" TargetMode="External"/><Relationship Id="rId41" Type="http://schemas.openxmlformats.org/officeDocument/2006/relationships/image" Target="media/image1.png"/><Relationship Id="rId62" Type="http://schemas.openxmlformats.org/officeDocument/2006/relationships/hyperlink" Target="https://cbr.ru/insurance/" TargetMode="External"/><Relationship Id="rId83" Type="http://schemas.openxmlformats.org/officeDocument/2006/relationships/hyperlink" Target="https://www.naai.ru/press-tsentr/novosti_nsa/korney_bizhdov_za_9_mesyatsev_2026_g_strakhovshchiki_nsa_perechislili_agrariyam_strany_po_dogovoram_/" TargetMode="External"/><Relationship Id="rId88" Type="http://schemas.openxmlformats.org/officeDocument/2006/relationships/hyperlink" Target="https://www.banki.ru/news/daytheme/?id=11027936" TargetMode="External"/><Relationship Id="rId111" Type="http://schemas.openxmlformats.org/officeDocument/2006/relationships/hyperlink" Target="https://www.vedomosti.ru/society/news/2026/10/29/1241027-mvd-predupredilo" TargetMode="External"/><Relationship Id="rId132" Type="http://schemas.openxmlformats.org/officeDocument/2006/relationships/hyperlink" Target="https://www.interfax.ru/russia/878887" TargetMode="External"/><Relationship Id="rId153" Type="http://schemas.openxmlformats.org/officeDocument/2006/relationships/hyperlink" Target="https://habr.com/ru/companies/bothub/articles/1099948/" TargetMode="External"/><Relationship Id="rId174" Type="http://schemas.openxmlformats.org/officeDocument/2006/relationships/hyperlink" Target="https://www.kommersant.ru/doc/8400687" TargetMode="External"/><Relationship Id="rId179" Type="http://schemas.openxmlformats.org/officeDocument/2006/relationships/header" Target="header1.xml"/><Relationship Id="rId15" Type="http://schemas.openxmlformats.org/officeDocument/2006/relationships/hyperlink" Target="https://tvgram.ru/Alexei_savvateev/3292" TargetMode="External"/><Relationship Id="rId36" Type="http://schemas.openxmlformats.org/officeDocument/2006/relationships/hyperlink" Target="https://cbr.ru/hd_base/infl/" TargetMode="External"/><Relationship Id="rId57" Type="http://schemas.openxmlformats.org/officeDocument/2006/relationships/hyperlink" Target="https://sfr.gov.ru/grazhdanam/pensionnoe_obespechenie/upravlenie_pensionnymi_nakopleniyami/smena_strahovshchika_i_uk/" TargetMode="External"/><Relationship Id="rId106" Type="http://schemas.openxmlformats.org/officeDocument/2006/relationships/hyperlink" Target="https://habr.com/ru/articles/1015914/" TargetMode="External"/><Relationship Id="rId127" Type="http://schemas.openxmlformats.org/officeDocument/2006/relationships/hyperlink" Target="https://t-j.ru/broker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tass.ru/specialprojects/ekonomika-prosto/" TargetMode="External"/><Relationship Id="rId52" Type="http://schemas.openxmlformats.org/officeDocument/2006/relationships/hyperlink" Target="https://sfr.gov.ru/grazhdanam/socialnaya_podderzhka/lgoty_predpensioneram/" TargetMode="External"/><Relationship Id="rId73" Type="http://schemas.openxmlformats.org/officeDocument/2006/relationships/hyperlink" Target="https://www.banki.ru/insurance/responses/" TargetMode="External"/><Relationship Id="rId78" Type="http://schemas.openxmlformats.org/officeDocument/2006/relationships/hyperlink" Target="https://t-j.ru/dms/" TargetMode="External"/><Relationship Id="rId94" Type="http://schemas.openxmlformats.org/officeDocument/2006/relationships/hyperlink" Target="https://www.banki.ru/news/daytheme/?id=11028221" TargetMode="External"/><Relationship Id="rId99" Type="http://schemas.openxmlformats.org/officeDocument/2006/relationships/hyperlink" Target="https://vk.com/cyberpolice_rus" TargetMode="External"/><Relationship Id="rId101" Type="http://schemas.openxmlformats.org/officeDocument/2006/relationships/hyperlink" Target="https://www.kaspersky.ru/resource-center" TargetMode="External"/><Relationship Id="rId122" Type="http://schemas.openxmlformats.org/officeDocument/2006/relationships/hyperlink" Target="https://www.banki.ru/news/daytheme/?id=11028266" TargetMode="External"/><Relationship Id="rId143" Type="http://schemas.openxmlformats.org/officeDocument/2006/relationships/hyperlink" Target="https://www.kommersant.ru/theme/3039" TargetMode="External"/><Relationship Id="rId148" Type="http://schemas.openxmlformats.org/officeDocument/2006/relationships/hyperlink" Target="https://rg.ru/tag/iskusstvennyy-intellekt" TargetMode="External"/><Relationship Id="rId164" Type="http://schemas.openxmlformats.org/officeDocument/2006/relationships/hyperlink" Target="https://xn--80aapgyievp4gwb.xn--p1ai/" TargetMode="External"/><Relationship Id="rId169" Type="http://schemas.openxmlformats.org/officeDocument/2006/relationships/hyperlink" Target="https://www.nalog.gov.ru/rn77/service/m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70c954-0c68-471d-a2bf-75bd606184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891705425B744E99E2898F048CAD5C" ma:contentTypeVersion="13" ma:contentTypeDescription="Создание документа." ma:contentTypeScope="" ma:versionID="b0a38f50a03a33936c2e395e65d9f87f">
  <xsd:schema xmlns:xsd="http://www.w3.org/2001/XMLSchema" xmlns:xs="http://www.w3.org/2001/XMLSchema" xmlns:p="http://schemas.microsoft.com/office/2006/metadata/properties" xmlns:ns3="6670c954-0c68-471d-a2bf-75bd606184ae" targetNamespace="http://schemas.microsoft.com/office/2006/metadata/properties" ma:root="true" ma:fieldsID="65ef49082f7266b3153fd07e2d9c8fa3" ns3:_="">
    <xsd:import namespace="6670c954-0c68-471d-a2bf-75bd606184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c954-0c68-471d-a2bf-75bd60618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49FFB-4FD9-44E8-9359-2D0B4082E956}">
  <ds:schemaRefs>
    <ds:schemaRef ds:uri="http://schemas.microsoft.com/office/2006/metadata/properties"/>
    <ds:schemaRef ds:uri="http://schemas.microsoft.com/office/infopath/2007/PartnerControls"/>
    <ds:schemaRef ds:uri="6670c954-0c68-471d-a2bf-75bd606184ae"/>
  </ds:schemaRefs>
</ds:datastoreItem>
</file>

<file path=customXml/itemProps2.xml><?xml version="1.0" encoding="utf-8"?>
<ds:datastoreItem xmlns:ds="http://schemas.openxmlformats.org/officeDocument/2006/customXml" ds:itemID="{B135B05A-9D79-429D-861A-8CF6795D8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F72B58-08C4-4948-B6E5-37B5FACC44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641ECE-6460-4794-8CD5-7EDF8C5CB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0c954-0c68-471d-a2bf-75bd60618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7205</Words>
  <Characters>41072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Григорьев</dc:creator>
  <cp:keywords/>
  <dc:description/>
  <cp:lastModifiedBy>Анастасия</cp:lastModifiedBy>
  <cp:revision>31</cp:revision>
  <dcterms:created xsi:type="dcterms:W3CDTF">2026-10-19T09:08:00Z</dcterms:created>
  <dcterms:modified xsi:type="dcterms:W3CDTF">2026-10-30T08:32:00Z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0x0101009B891705425B744E99E2898F048CAD5C</vt:lpwstr>
  </property>
</Properties>
</file>